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586"/>
        <w:gridCol w:w="267"/>
        <w:gridCol w:w="7374"/>
        <w:gridCol w:w="501"/>
        <w:gridCol w:w="298"/>
      </w:tblGrid>
      <w:tr w:rsidR="00257461" w:rsidRPr="00257461" w14:paraId="76CAB6FC" w14:textId="77777777" w:rsidTr="00D1587D">
        <w:trPr>
          <w:trHeight w:val="877"/>
        </w:trPr>
        <w:tc>
          <w:tcPr>
            <w:tcW w:w="853" w:type="dxa"/>
            <w:gridSpan w:val="2"/>
            <w:tcBorders>
              <w:top w:val="nil"/>
              <w:left w:val="nil"/>
              <w:bottom w:val="nil"/>
              <w:right w:val="nil"/>
            </w:tcBorders>
            <w:tcMar>
              <w:top w:w="28" w:type="dxa"/>
              <w:left w:w="28" w:type="dxa"/>
              <w:bottom w:w="28" w:type="dxa"/>
              <w:right w:w="28" w:type="dxa"/>
            </w:tcMar>
            <w:vAlign w:val="center"/>
            <w:hideMark/>
          </w:tcPr>
          <w:p w14:paraId="6BA0FF09" w14:textId="6E309B3A" w:rsidR="00257461" w:rsidRPr="00257461" w:rsidRDefault="00257461" w:rsidP="00257461">
            <w:pPr>
              <w:shd w:val="clear" w:color="auto" w:fill="000000"/>
              <w:wordWrap/>
              <w:spacing w:after="0" w:line="288" w:lineRule="auto"/>
              <w:ind w:left="480" w:firstLine="220"/>
              <w:jc w:val="left"/>
              <w:textAlignment w:val="baseline"/>
              <w:rPr>
                <w:rFonts w:ascii="바탕" w:eastAsia="굴림" w:hAnsi="굴림" w:cs="굴림"/>
                <w:b/>
                <w:bCs/>
                <w:color w:val="282828"/>
                <w:kern w:val="0"/>
                <w:sz w:val="22"/>
              </w:rPr>
            </w:pPr>
          </w:p>
        </w:tc>
        <w:tc>
          <w:tcPr>
            <w:tcW w:w="7374" w:type="dxa"/>
            <w:tcBorders>
              <w:top w:val="nil"/>
              <w:left w:val="nil"/>
              <w:bottom w:val="nil"/>
              <w:right w:val="nil"/>
            </w:tcBorders>
            <w:tcMar>
              <w:top w:w="28" w:type="dxa"/>
              <w:left w:w="28" w:type="dxa"/>
              <w:bottom w:w="28" w:type="dxa"/>
              <w:right w:w="28" w:type="dxa"/>
            </w:tcMar>
            <w:vAlign w:val="center"/>
            <w:hideMark/>
          </w:tcPr>
          <w:p w14:paraId="1A64EA7E" w14:textId="364FE10B" w:rsidR="00257461" w:rsidRPr="00450456" w:rsidRDefault="00450456" w:rsidP="00257461">
            <w:pPr>
              <w:wordWrap/>
              <w:snapToGrid w:val="0"/>
              <w:spacing w:after="0" w:line="312" w:lineRule="auto"/>
              <w:ind w:firstLine="280"/>
              <w:jc w:val="center"/>
              <w:textAlignment w:val="baseline"/>
              <w:rPr>
                <w:rFonts w:ascii="한양신명조" w:eastAsia="굴림" w:hAnsi="굴림" w:cs="굴림"/>
                <w:color w:val="000000"/>
                <w:kern w:val="0"/>
                <w:sz w:val="28"/>
                <w:szCs w:val="28"/>
              </w:rPr>
            </w:pPr>
            <w:r w:rsidRPr="00450456">
              <w:rPr>
                <w:rFonts w:ascii="한양신명조" w:eastAsia="한양신명조" w:hAnsi="굴림" w:cs="굴림" w:hint="eastAsia"/>
                <w:b/>
                <w:bCs/>
                <w:color w:val="000000"/>
                <w:kern w:val="0"/>
                <w:sz w:val="28"/>
                <w:szCs w:val="28"/>
              </w:rPr>
              <w:t>학사</w:t>
            </w:r>
            <w:r w:rsidRPr="00450456">
              <w:rPr>
                <w:rFonts w:ascii="한양신명조" w:eastAsia="한양신명조" w:hAnsi="굴림" w:cs="굴림"/>
                <w:b/>
                <w:bCs/>
                <w:color w:val="000000"/>
                <w:kern w:val="0"/>
                <w:sz w:val="28"/>
                <w:szCs w:val="28"/>
              </w:rPr>
              <w:t xml:space="preserve"> 규정 질의응답 모델의 오류 검토</w:t>
            </w:r>
            <w:r w:rsidRPr="00450456">
              <w:rPr>
                <w:rFonts w:ascii="한양신명조" w:eastAsia="한양신명조" w:hAnsi="굴림" w:cs="굴림"/>
                <w:b/>
                <w:bCs/>
                <w:color w:val="000000"/>
                <w:kern w:val="0"/>
                <w:sz w:val="28"/>
                <w:szCs w:val="28"/>
              </w:rPr>
              <w:t>·</w:t>
            </w:r>
            <w:r w:rsidRPr="00450456">
              <w:rPr>
                <w:rFonts w:ascii="한양신명조" w:eastAsia="한양신명조" w:hAnsi="굴림" w:cs="굴림"/>
                <w:b/>
                <w:bCs/>
                <w:color w:val="000000"/>
                <w:kern w:val="0"/>
                <w:sz w:val="28"/>
                <w:szCs w:val="28"/>
              </w:rPr>
              <w:t>교정 학습을 위한 합성 데이터셋 구축</w:t>
            </w:r>
          </w:p>
        </w:tc>
        <w:tc>
          <w:tcPr>
            <w:tcW w:w="799" w:type="dxa"/>
            <w:gridSpan w:val="2"/>
            <w:tcBorders>
              <w:top w:val="nil"/>
              <w:left w:val="nil"/>
              <w:bottom w:val="nil"/>
              <w:right w:val="nil"/>
            </w:tcBorders>
            <w:tcMar>
              <w:top w:w="28" w:type="dxa"/>
              <w:left w:w="28" w:type="dxa"/>
              <w:bottom w:w="28" w:type="dxa"/>
              <w:right w:w="28" w:type="dxa"/>
            </w:tcMar>
            <w:vAlign w:val="center"/>
            <w:hideMark/>
          </w:tcPr>
          <w:p w14:paraId="2C849EBE"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36E787CA" w14:textId="77777777" w:rsidTr="00D1587D">
        <w:trPr>
          <w:trHeight w:val="256"/>
        </w:trPr>
        <w:tc>
          <w:tcPr>
            <w:tcW w:w="853" w:type="dxa"/>
            <w:gridSpan w:val="2"/>
            <w:tcBorders>
              <w:top w:val="nil"/>
              <w:left w:val="nil"/>
              <w:bottom w:val="nil"/>
              <w:right w:val="nil"/>
            </w:tcBorders>
            <w:tcMar>
              <w:top w:w="28" w:type="dxa"/>
              <w:left w:w="28" w:type="dxa"/>
              <w:bottom w:w="28" w:type="dxa"/>
              <w:right w:w="28" w:type="dxa"/>
            </w:tcMar>
            <w:vAlign w:val="center"/>
            <w:hideMark/>
          </w:tcPr>
          <w:p w14:paraId="59DAEB30"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3E7D8434"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99" w:type="dxa"/>
            <w:gridSpan w:val="2"/>
            <w:tcBorders>
              <w:top w:val="nil"/>
              <w:left w:val="nil"/>
              <w:bottom w:val="nil"/>
              <w:right w:val="nil"/>
            </w:tcBorders>
            <w:tcMar>
              <w:top w:w="28" w:type="dxa"/>
              <w:left w:w="28" w:type="dxa"/>
              <w:bottom w:w="28" w:type="dxa"/>
              <w:right w:w="28" w:type="dxa"/>
            </w:tcMar>
            <w:vAlign w:val="center"/>
            <w:hideMark/>
          </w:tcPr>
          <w:p w14:paraId="70458AB7"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3D2B2CBB" w14:textId="77777777" w:rsidTr="00D1587D">
        <w:trPr>
          <w:trHeight w:val="1232"/>
        </w:trPr>
        <w:tc>
          <w:tcPr>
            <w:tcW w:w="853" w:type="dxa"/>
            <w:gridSpan w:val="2"/>
            <w:tcBorders>
              <w:top w:val="nil"/>
              <w:left w:val="nil"/>
              <w:bottom w:val="nil"/>
              <w:right w:val="nil"/>
            </w:tcBorders>
            <w:tcMar>
              <w:top w:w="28" w:type="dxa"/>
              <w:left w:w="28" w:type="dxa"/>
              <w:bottom w:w="28" w:type="dxa"/>
              <w:right w:w="28" w:type="dxa"/>
            </w:tcMar>
            <w:vAlign w:val="center"/>
            <w:hideMark/>
          </w:tcPr>
          <w:p w14:paraId="6B512D37"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24409935" w14:textId="57059DE9" w:rsidR="00257461" w:rsidRPr="00257461" w:rsidRDefault="00450456" w:rsidP="00257461">
            <w:pPr>
              <w:wordWrap/>
              <w:snapToGrid w:val="0"/>
              <w:spacing w:after="0" w:line="312" w:lineRule="auto"/>
              <w:ind w:left="480" w:firstLine="180"/>
              <w:jc w:val="center"/>
              <w:textAlignment w:val="baseline"/>
              <w:rPr>
                <w:rFonts w:ascii="바탕" w:eastAsia="굴림" w:hAnsi="굴림" w:cs="굴림"/>
                <w:color w:val="000000"/>
                <w:kern w:val="0"/>
                <w:szCs w:val="20"/>
              </w:rPr>
            </w:pPr>
            <w:r>
              <w:rPr>
                <w:rFonts w:ascii="한양신명조" w:eastAsia="한양신명조" w:hAnsi="굴림" w:cs="굴림" w:hint="eastAsia"/>
                <w:color w:val="000000"/>
                <w:kern w:val="0"/>
                <w:sz w:val="18"/>
                <w:szCs w:val="18"/>
              </w:rPr>
              <w:t>박소영</w:t>
            </w:r>
            <w:r w:rsidR="00257461" w:rsidRPr="005A7CBF">
              <w:rPr>
                <w:rFonts w:ascii="한양신명조" w:eastAsia="한양신명조" w:hAnsi="굴림" w:cs="굴림" w:hint="eastAsia"/>
                <w:color w:val="000000"/>
                <w:kern w:val="0"/>
                <w:sz w:val="18"/>
                <w:szCs w:val="18"/>
                <w:vertAlign w:val="superscript"/>
              </w:rPr>
              <w:t>O</w:t>
            </w:r>
            <w:r>
              <w:rPr>
                <w:rFonts w:ascii="한양신명조" w:eastAsia="한양신명조" w:hAnsi="굴림" w:cs="굴림" w:hint="eastAsia"/>
                <w:color w:val="000000"/>
                <w:kern w:val="0"/>
                <w:sz w:val="18"/>
                <w:szCs w:val="18"/>
              </w:rPr>
              <w:t>, 김선만</w:t>
            </w:r>
            <w:r w:rsidRPr="00257461">
              <w:rPr>
                <w:rFonts w:ascii="한양신명조" w:eastAsia="한양신명조" w:hAnsi="굴림" w:cs="굴림" w:hint="eastAsia"/>
                <w:color w:val="000000"/>
                <w:kern w:val="0"/>
                <w:sz w:val="18"/>
                <w:szCs w:val="18"/>
                <w:vertAlign w:val="superscript"/>
              </w:rPr>
              <w:t>*</w:t>
            </w:r>
          </w:p>
          <w:p w14:paraId="5D425467" w14:textId="03B7DFDB" w:rsidR="00257461" w:rsidRPr="00257461" w:rsidRDefault="00450456" w:rsidP="00257461">
            <w:pPr>
              <w:wordWrap/>
              <w:snapToGrid w:val="0"/>
              <w:spacing w:after="0" w:line="312" w:lineRule="auto"/>
              <w:ind w:left="480" w:firstLine="180"/>
              <w:jc w:val="center"/>
              <w:textAlignment w:val="baseline"/>
              <w:rPr>
                <w:rFonts w:ascii="바탕" w:eastAsia="굴림" w:hAnsi="굴림" w:cs="굴림"/>
                <w:color w:val="000000"/>
                <w:kern w:val="0"/>
                <w:szCs w:val="20"/>
              </w:rPr>
            </w:pPr>
            <w:r w:rsidRPr="00450456">
              <w:rPr>
                <w:rFonts w:ascii="한양신명조" w:eastAsia="한양신명조" w:hAnsi="굴림" w:cs="굴림" w:hint="eastAsia"/>
                <w:color w:val="000000"/>
                <w:kern w:val="0"/>
                <w:sz w:val="18"/>
                <w:szCs w:val="18"/>
              </w:rPr>
              <w:t>한신대학교</w:t>
            </w:r>
            <w:r w:rsidRPr="00450456">
              <w:rPr>
                <w:rFonts w:ascii="한양신명조" w:eastAsia="한양신명조" w:hAnsi="굴림" w:cs="굴림"/>
                <w:color w:val="000000"/>
                <w:kern w:val="0"/>
                <w:sz w:val="18"/>
                <w:szCs w:val="18"/>
              </w:rPr>
              <w:t xml:space="preserve"> AI</w:t>
            </w:r>
            <w:r w:rsidRPr="00450456">
              <w:rPr>
                <w:rFonts w:ascii="한양신명조" w:eastAsia="한양신명조" w:hAnsi="굴림" w:cs="굴림"/>
                <w:color w:val="000000"/>
                <w:kern w:val="0"/>
                <w:sz w:val="18"/>
                <w:szCs w:val="18"/>
              </w:rPr>
              <w:t>·</w:t>
            </w:r>
            <w:r w:rsidRPr="00450456">
              <w:rPr>
                <w:rFonts w:ascii="한양신명조" w:eastAsia="한양신명조" w:hAnsi="굴림" w:cs="굴림"/>
                <w:color w:val="000000"/>
                <w:kern w:val="0"/>
                <w:sz w:val="18"/>
                <w:szCs w:val="18"/>
              </w:rPr>
              <w:t>SW</w:t>
            </w:r>
            <w:r>
              <w:rPr>
                <w:rFonts w:ascii="한양신명조" w:eastAsia="한양신명조" w:hAnsi="굴림" w:cs="굴림" w:hint="eastAsia"/>
                <w:color w:val="000000"/>
                <w:kern w:val="0"/>
                <w:sz w:val="18"/>
                <w:szCs w:val="18"/>
              </w:rPr>
              <w:t>대</w:t>
            </w:r>
            <w:r w:rsidRPr="00450456">
              <w:rPr>
                <w:rFonts w:ascii="한양신명조" w:eastAsia="한양신명조" w:hAnsi="굴림" w:cs="굴림"/>
                <w:color w:val="000000"/>
                <w:kern w:val="0"/>
                <w:sz w:val="18"/>
                <w:szCs w:val="18"/>
              </w:rPr>
              <w:t>학</w:t>
            </w:r>
          </w:p>
          <w:p w14:paraId="06E330C7" w14:textId="5E2BF291" w:rsidR="00257461" w:rsidRPr="00257461" w:rsidRDefault="00257461" w:rsidP="00257461">
            <w:pPr>
              <w:wordWrap/>
              <w:snapToGrid w:val="0"/>
              <w:spacing w:after="0" w:line="312" w:lineRule="auto"/>
              <w:ind w:left="480" w:firstLine="180"/>
              <w:jc w:val="center"/>
              <w:textAlignment w:val="baseline"/>
              <w:rPr>
                <w:rFonts w:ascii="바탕" w:eastAsia="굴림" w:hAnsi="굴림" w:cs="굴림"/>
                <w:color w:val="000000"/>
                <w:kern w:val="0"/>
                <w:sz w:val="18"/>
                <w:szCs w:val="18"/>
              </w:rPr>
            </w:pPr>
            <w:proofErr w:type="gramStart"/>
            <w:r w:rsidRPr="00257461">
              <w:rPr>
                <w:rFonts w:ascii="한양신명조" w:eastAsia="한양신명조" w:hAnsi="굴림" w:cs="굴림" w:hint="eastAsia"/>
                <w:color w:val="000000"/>
                <w:kern w:val="0"/>
                <w:sz w:val="18"/>
                <w:szCs w:val="18"/>
              </w:rPr>
              <w:t>e-mail:</w:t>
            </w:r>
            <w:r w:rsidR="00450456" w:rsidRPr="00450456">
              <w:rPr>
                <w:rFonts w:ascii="한양신명조" w:eastAsia="한양신명조" w:hAnsi="굴림" w:cs="굴림"/>
                <w:color w:val="000000"/>
                <w:kern w:val="0"/>
                <w:sz w:val="18"/>
                <w:szCs w:val="18"/>
              </w:rPr>
              <w:t>kong02931@hs.ac.kr</w:t>
            </w:r>
            <w:r w:rsidR="00450456" w:rsidRPr="00450456">
              <w:rPr>
                <w:rFonts w:ascii="한양신명조" w:eastAsia="한양신명조" w:hAnsi="굴림" w:cs="굴림" w:hint="eastAsia"/>
                <w:color w:val="000000"/>
                <w:kern w:val="0"/>
                <w:sz w:val="18"/>
                <w:szCs w:val="18"/>
                <w:vertAlign w:val="superscript"/>
              </w:rPr>
              <w:t>O</w:t>
            </w:r>
            <w:proofErr w:type="gramEnd"/>
            <w:r w:rsidR="00450456" w:rsidRPr="00450456">
              <w:rPr>
                <w:rFonts w:ascii="한양신명조" w:eastAsia="한양신명조" w:hAnsi="굴림" w:cs="굴림"/>
                <w:color w:val="000000"/>
                <w:kern w:val="0"/>
                <w:sz w:val="18"/>
                <w:szCs w:val="18"/>
              </w:rPr>
              <w:t>, smkim@hs.ac.kr</w:t>
            </w:r>
            <w:r w:rsidR="00450456" w:rsidRPr="00257461">
              <w:rPr>
                <w:rFonts w:ascii="한양신명조" w:eastAsia="한양신명조" w:hAnsi="굴림" w:cs="굴림" w:hint="eastAsia"/>
                <w:color w:val="000000"/>
                <w:kern w:val="0"/>
                <w:sz w:val="18"/>
                <w:szCs w:val="18"/>
                <w:vertAlign w:val="superscript"/>
              </w:rPr>
              <w:t>*</w:t>
            </w:r>
          </w:p>
        </w:tc>
        <w:tc>
          <w:tcPr>
            <w:tcW w:w="799" w:type="dxa"/>
            <w:gridSpan w:val="2"/>
            <w:tcBorders>
              <w:top w:val="nil"/>
              <w:left w:val="nil"/>
              <w:bottom w:val="nil"/>
              <w:right w:val="nil"/>
            </w:tcBorders>
            <w:tcMar>
              <w:top w:w="28" w:type="dxa"/>
              <w:left w:w="28" w:type="dxa"/>
              <w:bottom w:w="28" w:type="dxa"/>
              <w:right w:w="28" w:type="dxa"/>
            </w:tcMar>
            <w:vAlign w:val="center"/>
            <w:hideMark/>
          </w:tcPr>
          <w:p w14:paraId="54D2FC70"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0D996B0F" w14:textId="77777777" w:rsidTr="00D1587D">
        <w:trPr>
          <w:trHeight w:val="256"/>
        </w:trPr>
        <w:tc>
          <w:tcPr>
            <w:tcW w:w="853" w:type="dxa"/>
            <w:gridSpan w:val="2"/>
            <w:tcBorders>
              <w:top w:val="nil"/>
              <w:left w:val="nil"/>
              <w:bottom w:val="nil"/>
              <w:right w:val="nil"/>
            </w:tcBorders>
            <w:tcMar>
              <w:top w:w="28" w:type="dxa"/>
              <w:left w:w="28" w:type="dxa"/>
              <w:bottom w:w="28" w:type="dxa"/>
              <w:right w:w="28" w:type="dxa"/>
            </w:tcMar>
            <w:vAlign w:val="center"/>
            <w:hideMark/>
          </w:tcPr>
          <w:p w14:paraId="3C5FC5D2"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4134D27F"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99" w:type="dxa"/>
            <w:gridSpan w:val="2"/>
            <w:tcBorders>
              <w:top w:val="nil"/>
              <w:left w:val="nil"/>
              <w:bottom w:val="nil"/>
              <w:right w:val="nil"/>
            </w:tcBorders>
            <w:tcMar>
              <w:top w:w="28" w:type="dxa"/>
              <w:left w:w="28" w:type="dxa"/>
              <w:bottom w:w="28" w:type="dxa"/>
              <w:right w:w="28" w:type="dxa"/>
            </w:tcMar>
            <w:vAlign w:val="center"/>
            <w:hideMark/>
          </w:tcPr>
          <w:p w14:paraId="227C175F"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12AE642F" w14:textId="77777777" w:rsidTr="00D1587D">
        <w:trPr>
          <w:trHeight w:val="884"/>
        </w:trPr>
        <w:tc>
          <w:tcPr>
            <w:tcW w:w="853" w:type="dxa"/>
            <w:gridSpan w:val="2"/>
            <w:tcBorders>
              <w:top w:val="nil"/>
              <w:left w:val="nil"/>
              <w:bottom w:val="nil"/>
              <w:right w:val="nil"/>
            </w:tcBorders>
            <w:tcMar>
              <w:top w:w="28" w:type="dxa"/>
              <w:left w:w="28" w:type="dxa"/>
              <w:bottom w:w="28" w:type="dxa"/>
              <w:right w:w="28" w:type="dxa"/>
            </w:tcMar>
            <w:vAlign w:val="center"/>
            <w:hideMark/>
          </w:tcPr>
          <w:p w14:paraId="51ACE63B" w14:textId="77777777" w:rsidR="00257461" w:rsidRPr="005A7CBF" w:rsidRDefault="00257461" w:rsidP="00257461">
            <w:pPr>
              <w:snapToGrid w:val="0"/>
              <w:spacing w:after="0" w:line="312" w:lineRule="auto"/>
              <w:ind w:left="480" w:firstLine="144"/>
              <w:textAlignment w:val="baseline"/>
              <w:rPr>
                <w:rFonts w:ascii="바탕" w:eastAsia="굴림" w:hAnsi="굴림" w:cs="굴림"/>
                <w:color w:val="000000"/>
                <w:w w:val="8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71093FB8" w14:textId="1F960D75" w:rsidR="00257461" w:rsidRPr="005A7CBF" w:rsidRDefault="00450456" w:rsidP="00257461">
            <w:pPr>
              <w:wordWrap/>
              <w:snapToGrid w:val="0"/>
              <w:spacing w:after="0" w:line="312" w:lineRule="auto"/>
              <w:ind w:firstLine="224"/>
              <w:jc w:val="center"/>
              <w:textAlignment w:val="baseline"/>
              <w:rPr>
                <w:rFonts w:ascii="한양신명조" w:eastAsia="굴림" w:hAnsi="굴림" w:cs="굴림"/>
                <w:color w:val="000000"/>
                <w:w w:val="80"/>
                <w:kern w:val="0"/>
                <w:sz w:val="28"/>
                <w:szCs w:val="28"/>
              </w:rPr>
            </w:pPr>
            <w:r w:rsidRPr="005A7CBF">
              <w:rPr>
                <w:rFonts w:ascii="한양신명조" w:eastAsia="한양신명조" w:hAnsi="굴림" w:cs="굴림"/>
                <w:b/>
                <w:bCs/>
                <w:color w:val="000000"/>
                <w:w w:val="80"/>
                <w:kern w:val="0"/>
                <w:sz w:val="28"/>
                <w:szCs w:val="28"/>
              </w:rPr>
              <w:t>A Correction-Aware Synthetic Dataset for Training Language Models in Academic-Regulation Question Answering</w:t>
            </w:r>
          </w:p>
        </w:tc>
        <w:tc>
          <w:tcPr>
            <w:tcW w:w="799" w:type="dxa"/>
            <w:gridSpan w:val="2"/>
            <w:tcBorders>
              <w:top w:val="nil"/>
              <w:left w:val="nil"/>
              <w:bottom w:val="nil"/>
              <w:right w:val="nil"/>
            </w:tcBorders>
            <w:tcMar>
              <w:top w:w="28" w:type="dxa"/>
              <w:left w:w="28" w:type="dxa"/>
              <w:bottom w:w="28" w:type="dxa"/>
              <w:right w:w="28" w:type="dxa"/>
            </w:tcMar>
            <w:vAlign w:val="center"/>
            <w:hideMark/>
          </w:tcPr>
          <w:p w14:paraId="0ADE7154"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42FD9702" w14:textId="77777777" w:rsidTr="00D1587D">
        <w:trPr>
          <w:trHeight w:val="256"/>
        </w:trPr>
        <w:tc>
          <w:tcPr>
            <w:tcW w:w="853" w:type="dxa"/>
            <w:gridSpan w:val="2"/>
            <w:tcBorders>
              <w:top w:val="nil"/>
              <w:left w:val="nil"/>
              <w:bottom w:val="nil"/>
              <w:right w:val="nil"/>
            </w:tcBorders>
            <w:tcMar>
              <w:top w:w="28" w:type="dxa"/>
              <w:left w:w="28" w:type="dxa"/>
              <w:bottom w:w="28" w:type="dxa"/>
              <w:right w:w="28" w:type="dxa"/>
            </w:tcMar>
            <w:vAlign w:val="center"/>
            <w:hideMark/>
          </w:tcPr>
          <w:p w14:paraId="4746092F"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64DB2D0F"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99" w:type="dxa"/>
            <w:gridSpan w:val="2"/>
            <w:tcBorders>
              <w:top w:val="nil"/>
              <w:left w:val="nil"/>
              <w:bottom w:val="nil"/>
              <w:right w:val="nil"/>
            </w:tcBorders>
            <w:tcMar>
              <w:top w:w="28" w:type="dxa"/>
              <w:left w:w="28" w:type="dxa"/>
              <w:bottom w:w="28" w:type="dxa"/>
              <w:right w:w="28" w:type="dxa"/>
            </w:tcMar>
            <w:vAlign w:val="center"/>
            <w:hideMark/>
          </w:tcPr>
          <w:p w14:paraId="475C823F"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2ED823F8" w14:textId="77777777" w:rsidTr="00D1587D">
        <w:trPr>
          <w:trHeight w:val="920"/>
        </w:trPr>
        <w:tc>
          <w:tcPr>
            <w:tcW w:w="853" w:type="dxa"/>
            <w:gridSpan w:val="2"/>
            <w:tcBorders>
              <w:top w:val="nil"/>
              <w:left w:val="nil"/>
              <w:bottom w:val="nil"/>
              <w:right w:val="nil"/>
            </w:tcBorders>
            <w:tcMar>
              <w:top w:w="28" w:type="dxa"/>
              <w:left w:w="28" w:type="dxa"/>
              <w:bottom w:w="28" w:type="dxa"/>
              <w:right w:w="28" w:type="dxa"/>
            </w:tcMar>
            <w:vAlign w:val="center"/>
            <w:hideMark/>
          </w:tcPr>
          <w:p w14:paraId="159705B1"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5DC2023C" w14:textId="231F0100" w:rsidR="00257461" w:rsidRPr="005A7CBF" w:rsidRDefault="005A7CBF" w:rsidP="00257461">
            <w:pPr>
              <w:wordWrap/>
              <w:snapToGrid w:val="0"/>
              <w:spacing w:after="0" w:line="312" w:lineRule="auto"/>
              <w:ind w:left="480" w:firstLine="180"/>
              <w:jc w:val="center"/>
              <w:textAlignment w:val="baseline"/>
              <w:rPr>
                <w:rFonts w:ascii="바탕" w:eastAsia="굴림" w:hAnsi="굴림" w:cs="굴림"/>
                <w:color w:val="000000"/>
                <w:kern w:val="0"/>
                <w:szCs w:val="20"/>
              </w:rPr>
            </w:pPr>
            <w:r w:rsidRPr="005A7CBF">
              <w:rPr>
                <w:rFonts w:ascii="한양신명조" w:eastAsia="한양신명조" w:hAnsi="굴림" w:cs="굴림"/>
                <w:color w:val="000000"/>
                <w:kern w:val="0"/>
                <w:sz w:val="18"/>
                <w:szCs w:val="18"/>
              </w:rPr>
              <w:t>So Yeong P</w:t>
            </w:r>
            <w:r w:rsidRPr="005A7CBF">
              <w:rPr>
                <w:rFonts w:ascii="한양신명조" w:eastAsia="한양신명조" w:hAnsi="굴림" w:cs="굴림" w:hint="eastAsia"/>
                <w:color w:val="000000"/>
                <w:kern w:val="0"/>
                <w:sz w:val="18"/>
                <w:szCs w:val="18"/>
              </w:rPr>
              <w:t>ark</w:t>
            </w:r>
            <w:r w:rsidRPr="005A7CBF">
              <w:rPr>
                <w:rFonts w:ascii="한양신명조" w:eastAsia="한양신명조" w:hAnsi="굴림" w:cs="굴림" w:hint="eastAsia"/>
                <w:color w:val="000000"/>
                <w:kern w:val="0"/>
                <w:sz w:val="18"/>
                <w:szCs w:val="18"/>
                <w:vertAlign w:val="superscript"/>
              </w:rPr>
              <w:t>O</w:t>
            </w:r>
            <w:r w:rsidRPr="005A7CBF">
              <w:rPr>
                <w:rFonts w:ascii="한양신명조" w:eastAsia="한양신명조" w:hAnsi="굴림" w:cs="굴림"/>
                <w:color w:val="000000"/>
                <w:kern w:val="0"/>
                <w:sz w:val="18"/>
                <w:szCs w:val="18"/>
              </w:rPr>
              <w:t>, Seon Man K</w:t>
            </w:r>
            <w:r w:rsidRPr="005A7CBF">
              <w:rPr>
                <w:rFonts w:ascii="한양신명조" w:eastAsia="한양신명조" w:hAnsi="굴림" w:cs="굴림" w:hint="eastAsia"/>
                <w:color w:val="000000"/>
                <w:kern w:val="0"/>
                <w:sz w:val="18"/>
                <w:szCs w:val="18"/>
              </w:rPr>
              <w:t>im</w:t>
            </w:r>
            <w:r w:rsidRPr="00257461">
              <w:rPr>
                <w:rFonts w:ascii="한양신명조" w:eastAsia="한양신명조" w:hAnsi="굴림" w:cs="굴림" w:hint="eastAsia"/>
                <w:color w:val="000000"/>
                <w:kern w:val="0"/>
                <w:sz w:val="18"/>
                <w:szCs w:val="18"/>
                <w:vertAlign w:val="superscript"/>
              </w:rPr>
              <w:t>*</w:t>
            </w:r>
          </w:p>
          <w:p w14:paraId="0741C697" w14:textId="747FB031" w:rsidR="00257461" w:rsidRPr="00257461" w:rsidRDefault="007E27DF" w:rsidP="007E27DF">
            <w:pPr>
              <w:wordWrap/>
              <w:snapToGrid w:val="0"/>
              <w:spacing w:after="0" w:line="312" w:lineRule="auto"/>
              <w:ind w:left="480" w:firstLine="180"/>
              <w:jc w:val="center"/>
              <w:textAlignment w:val="baseline"/>
              <w:rPr>
                <w:rFonts w:ascii="바탕" w:eastAsia="굴림" w:hAnsi="굴림" w:cs="굴림"/>
                <w:color w:val="000000"/>
                <w:kern w:val="0"/>
                <w:szCs w:val="20"/>
              </w:rPr>
            </w:pPr>
            <w:r w:rsidRPr="007E27DF">
              <w:rPr>
                <w:rFonts w:ascii="한양신명조" w:eastAsia="한양신명조" w:hAnsi="굴림" w:cs="굴림"/>
                <w:color w:val="000000"/>
                <w:kern w:val="0"/>
                <w:sz w:val="18"/>
                <w:szCs w:val="18"/>
              </w:rPr>
              <w:t xml:space="preserve">School of </w:t>
            </w:r>
            <w:r w:rsidR="005A7CBF">
              <w:rPr>
                <w:rFonts w:ascii="한양신명조" w:eastAsia="한양신명조" w:hAnsi="굴림" w:cs="굴림" w:hint="eastAsia"/>
                <w:color w:val="000000"/>
                <w:kern w:val="0"/>
                <w:sz w:val="18"/>
                <w:szCs w:val="18"/>
              </w:rPr>
              <w:t>C</w:t>
            </w:r>
            <w:r w:rsidRPr="007E27DF">
              <w:rPr>
                <w:rFonts w:ascii="한양신명조" w:eastAsia="한양신명조" w:hAnsi="굴림" w:cs="굴림"/>
                <w:color w:val="000000"/>
                <w:kern w:val="0"/>
                <w:sz w:val="18"/>
                <w:szCs w:val="18"/>
              </w:rPr>
              <w:t>omputing and Artificial Intelligence, Hanshin University</w:t>
            </w:r>
          </w:p>
        </w:tc>
        <w:tc>
          <w:tcPr>
            <w:tcW w:w="799" w:type="dxa"/>
            <w:gridSpan w:val="2"/>
            <w:tcBorders>
              <w:top w:val="nil"/>
              <w:left w:val="nil"/>
              <w:bottom w:val="nil"/>
              <w:right w:val="nil"/>
            </w:tcBorders>
            <w:tcMar>
              <w:top w:w="28" w:type="dxa"/>
              <w:left w:w="28" w:type="dxa"/>
              <w:bottom w:w="28" w:type="dxa"/>
              <w:right w:w="28" w:type="dxa"/>
            </w:tcMar>
            <w:vAlign w:val="center"/>
            <w:hideMark/>
          </w:tcPr>
          <w:p w14:paraId="016C3273"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049ADFCA" w14:textId="77777777" w:rsidTr="00D1587D">
        <w:trPr>
          <w:trHeight w:val="256"/>
        </w:trPr>
        <w:tc>
          <w:tcPr>
            <w:tcW w:w="853" w:type="dxa"/>
            <w:gridSpan w:val="2"/>
            <w:tcBorders>
              <w:top w:val="nil"/>
              <w:left w:val="nil"/>
              <w:bottom w:val="nil"/>
              <w:right w:val="nil"/>
            </w:tcBorders>
            <w:tcMar>
              <w:top w:w="28" w:type="dxa"/>
              <w:left w:w="28" w:type="dxa"/>
              <w:bottom w:w="28" w:type="dxa"/>
              <w:right w:w="28" w:type="dxa"/>
            </w:tcMar>
            <w:vAlign w:val="center"/>
            <w:hideMark/>
          </w:tcPr>
          <w:p w14:paraId="34E8B1CB"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374" w:type="dxa"/>
            <w:tcBorders>
              <w:top w:val="nil"/>
              <w:left w:val="nil"/>
              <w:bottom w:val="nil"/>
              <w:right w:val="nil"/>
            </w:tcBorders>
            <w:tcMar>
              <w:top w:w="28" w:type="dxa"/>
              <w:left w:w="28" w:type="dxa"/>
              <w:bottom w:w="28" w:type="dxa"/>
              <w:right w:w="28" w:type="dxa"/>
            </w:tcMar>
            <w:vAlign w:val="center"/>
            <w:hideMark/>
          </w:tcPr>
          <w:p w14:paraId="5DF98FC6"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799" w:type="dxa"/>
            <w:gridSpan w:val="2"/>
            <w:tcBorders>
              <w:top w:val="nil"/>
              <w:left w:val="nil"/>
              <w:bottom w:val="nil"/>
              <w:right w:val="nil"/>
            </w:tcBorders>
            <w:tcMar>
              <w:top w:w="28" w:type="dxa"/>
              <w:left w:w="28" w:type="dxa"/>
              <w:bottom w:w="28" w:type="dxa"/>
              <w:right w:w="28" w:type="dxa"/>
            </w:tcMar>
            <w:vAlign w:val="center"/>
            <w:hideMark/>
          </w:tcPr>
          <w:p w14:paraId="4A0D8B03"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4A0CCA8C" w14:textId="77777777" w:rsidTr="00D1587D">
        <w:trPr>
          <w:trHeight w:val="1104"/>
        </w:trPr>
        <w:tc>
          <w:tcPr>
            <w:tcW w:w="586" w:type="dxa"/>
            <w:tcBorders>
              <w:top w:val="nil"/>
              <w:left w:val="nil"/>
              <w:bottom w:val="nil"/>
              <w:right w:val="nil"/>
            </w:tcBorders>
            <w:tcMar>
              <w:top w:w="28" w:type="dxa"/>
              <w:left w:w="28" w:type="dxa"/>
              <w:bottom w:w="28" w:type="dxa"/>
              <w:right w:w="28" w:type="dxa"/>
            </w:tcMar>
            <w:vAlign w:val="center"/>
            <w:hideMark/>
          </w:tcPr>
          <w:p w14:paraId="4487F8DD"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c>
          <w:tcPr>
            <w:tcW w:w="8142" w:type="dxa"/>
            <w:gridSpan w:val="3"/>
            <w:tcBorders>
              <w:top w:val="nil"/>
              <w:left w:val="nil"/>
              <w:bottom w:val="nil"/>
              <w:right w:val="nil"/>
            </w:tcBorders>
            <w:tcMar>
              <w:top w:w="28" w:type="dxa"/>
              <w:left w:w="28" w:type="dxa"/>
              <w:bottom w:w="28" w:type="dxa"/>
              <w:right w:w="28" w:type="dxa"/>
            </w:tcMar>
            <w:vAlign w:val="center"/>
            <w:hideMark/>
          </w:tcPr>
          <w:p w14:paraId="2F62FDC5" w14:textId="77777777" w:rsidR="00257461" w:rsidRPr="00257461" w:rsidRDefault="00257461" w:rsidP="00257461">
            <w:pPr>
              <w:wordWrap/>
              <w:snapToGrid w:val="0"/>
              <w:spacing w:before="100" w:after="100" w:line="384" w:lineRule="auto"/>
              <w:ind w:firstLine="220"/>
              <w:jc w:val="center"/>
              <w:textAlignment w:val="baseline"/>
              <w:rPr>
                <w:rFonts w:ascii="한양신명조" w:eastAsia="굴림" w:hAnsi="굴림" w:cs="굴림"/>
                <w:color w:val="000000"/>
                <w:kern w:val="0"/>
                <w:sz w:val="22"/>
              </w:rPr>
            </w:pPr>
            <w:r w:rsidRPr="00257461">
              <w:rPr>
                <w:rFonts w:ascii="한양신명조" w:eastAsia="한양신명조" w:hAnsi="굴림" w:cs="굴림" w:hint="eastAsia"/>
                <w:color w:val="000000"/>
                <w:kern w:val="0"/>
                <w:sz w:val="22"/>
              </w:rPr>
              <w:t>요 약</w:t>
            </w:r>
          </w:p>
          <w:p w14:paraId="03AE2CFC" w14:textId="3F05502A" w:rsidR="00257461" w:rsidRPr="00257461" w:rsidRDefault="00450456" w:rsidP="005A7CBF">
            <w:pPr>
              <w:wordWrap/>
              <w:snapToGrid w:val="0"/>
              <w:spacing w:after="0" w:line="312" w:lineRule="auto"/>
              <w:textAlignment w:val="baseline"/>
              <w:rPr>
                <w:rFonts w:ascii="바탕" w:eastAsia="굴림" w:hAnsi="굴림" w:cs="굴림"/>
                <w:color w:val="000000"/>
                <w:spacing w:val="-10"/>
                <w:w w:val="95"/>
                <w:kern w:val="0"/>
                <w:sz w:val="18"/>
                <w:szCs w:val="18"/>
              </w:rPr>
            </w:pPr>
            <w:r w:rsidRPr="00450456">
              <w:rPr>
                <w:rFonts w:ascii="한양신명조" w:eastAsia="한양신명조" w:hAnsi="굴림" w:cs="굴림" w:hint="eastAsia"/>
                <w:color w:val="000000"/>
                <w:kern w:val="0"/>
                <w:sz w:val="18"/>
                <w:szCs w:val="18"/>
              </w:rPr>
              <w:t>대학</w:t>
            </w:r>
            <w:r w:rsidRPr="00450456">
              <w:rPr>
                <w:rFonts w:ascii="한양신명조" w:eastAsia="한양신명조" w:hAnsi="굴림" w:cs="굴림"/>
                <w:color w:val="000000"/>
                <w:kern w:val="0"/>
                <w:sz w:val="18"/>
                <w:szCs w:val="18"/>
              </w:rPr>
              <w:t xml:space="preserve"> 학사 규정은 학생의 학업 이수와 학사 절차의 기준을 명시한 공식 문서이지만, 조항 간 관계가 복잡하고 예외 조건이 많아 사용자가 필요한 정보를 정확히 해석하기 어려운 경우가 있다. 또한 공지된 규정에 대해서도 유사 문의가 학기 단위로 반복되는 현상은, 정보 공개만으로는 학생의 정확한 규정 해석이 충분히 보장되지 않을 수 있음을 시사한다. 본 연구는 학사 규정 기반 질의응답 시스템 개발을 위한 선행 작업으로, 오류 검토 및 교정 절차를 포함</w:t>
            </w:r>
            <w:r w:rsidRPr="00450456">
              <w:rPr>
                <w:rFonts w:ascii="한양신명조" w:eastAsia="한양신명조" w:hAnsi="굴림" w:cs="굴림" w:hint="eastAsia"/>
                <w:color w:val="000000"/>
                <w:kern w:val="0"/>
                <w:sz w:val="18"/>
                <w:szCs w:val="18"/>
              </w:rPr>
              <w:t>한</w:t>
            </w:r>
            <w:r w:rsidRPr="00450456">
              <w:rPr>
                <w:rFonts w:ascii="한양신명조" w:eastAsia="한양신명조" w:hAnsi="굴림" w:cs="굴림"/>
                <w:color w:val="000000"/>
                <w:kern w:val="0"/>
                <w:sz w:val="18"/>
                <w:szCs w:val="18"/>
              </w:rPr>
              <w:t xml:space="preserve"> 학사 규정 합성 데이터셋 구축 과정을 정리한다. 특히 범용 대규모 언어 모델이 규정 원문과 다른 내용을 답변에 포함할 가능성을 고려하여, 모델 학습용 합성 데이터셋은 정답 응답과 함께 오류 응답에 대한 교정 예시를 포함하도록 구성하였다. 한신대학교 규정 관리집의 HWP 형식 문서를 기반으로 2종의 대규모 언어 모델을 활용한 자동 검토와 수작업 검토를 병행했으며, 8개 규정 영역에 대해 약 1만 </w:t>
            </w:r>
            <w:r w:rsidR="000B5321">
              <w:rPr>
                <w:rFonts w:ascii="한양신명조" w:eastAsia="한양신명조" w:hAnsi="굴림" w:cs="굴림" w:hint="eastAsia"/>
                <w:color w:val="000000"/>
                <w:kern w:val="0"/>
                <w:sz w:val="18"/>
                <w:szCs w:val="18"/>
              </w:rPr>
              <w:t>건</w:t>
            </w:r>
            <w:r w:rsidRPr="00450456">
              <w:rPr>
                <w:rFonts w:ascii="한양신명조" w:eastAsia="한양신명조" w:hAnsi="굴림" w:cs="굴림"/>
                <w:color w:val="000000"/>
                <w:kern w:val="0"/>
                <w:sz w:val="18"/>
                <w:szCs w:val="18"/>
              </w:rPr>
              <w:t>의 데이터를 구축했다. 추가적으로, 대규모 언어 모델의 zero-shot 정답</w:t>
            </w:r>
            <w:r w:rsidRPr="00450456">
              <w:rPr>
                <w:rFonts w:ascii="한양신명조" w:eastAsia="한양신명조" w:hAnsi="굴림" w:cs="굴림"/>
                <w:color w:val="000000"/>
                <w:kern w:val="0"/>
                <w:sz w:val="18"/>
                <w:szCs w:val="18"/>
              </w:rPr>
              <w:t>·</w:t>
            </w:r>
            <w:r w:rsidRPr="00450456">
              <w:rPr>
                <w:rFonts w:ascii="한양신명조" w:eastAsia="한양신명조" w:hAnsi="굴림" w:cs="굴림"/>
                <w:color w:val="000000"/>
                <w:kern w:val="0"/>
                <w:sz w:val="18"/>
                <w:szCs w:val="18"/>
              </w:rPr>
              <w:t xml:space="preserve">오류 응답 판별과 소형 언어 모델 대상 예비 </w:t>
            </w:r>
            <w:proofErr w:type="spellStart"/>
            <w:r w:rsidRPr="00450456">
              <w:rPr>
                <w:rFonts w:ascii="한양신명조" w:eastAsia="한양신명조" w:hAnsi="굴림" w:cs="굴림"/>
                <w:color w:val="000000"/>
                <w:kern w:val="0"/>
                <w:sz w:val="18"/>
                <w:szCs w:val="18"/>
              </w:rPr>
              <w:t>파인튜닝을</w:t>
            </w:r>
            <w:proofErr w:type="spellEnd"/>
            <w:r w:rsidRPr="00450456">
              <w:rPr>
                <w:rFonts w:ascii="한양신명조" w:eastAsia="한양신명조" w:hAnsi="굴림" w:cs="굴림"/>
                <w:color w:val="000000"/>
                <w:kern w:val="0"/>
                <w:sz w:val="18"/>
                <w:szCs w:val="18"/>
              </w:rPr>
              <w:t xml:space="preserve"> 수행하여 구축 데이터셋의 활용 가능성을 예비적으로 검토하였다.</w:t>
            </w:r>
            <w:r w:rsidR="00257461" w:rsidRPr="00257461">
              <w:rPr>
                <w:rFonts w:ascii="한양신명조" w:eastAsia="한양신명조" w:hAnsi="굴림" w:cs="굴림" w:hint="eastAsia"/>
                <w:color w:val="000000"/>
                <w:spacing w:val="-10"/>
                <w:w w:val="95"/>
                <w:kern w:val="0"/>
                <w:sz w:val="18"/>
                <w:szCs w:val="18"/>
              </w:rPr>
              <w:t xml:space="preserve"> </w:t>
            </w:r>
          </w:p>
        </w:tc>
        <w:tc>
          <w:tcPr>
            <w:tcW w:w="298" w:type="dxa"/>
            <w:tcBorders>
              <w:top w:val="nil"/>
              <w:left w:val="nil"/>
              <w:bottom w:val="nil"/>
              <w:right w:val="nil"/>
            </w:tcBorders>
            <w:tcMar>
              <w:top w:w="28" w:type="dxa"/>
              <w:left w:w="28" w:type="dxa"/>
              <w:bottom w:w="28" w:type="dxa"/>
              <w:right w:w="28" w:type="dxa"/>
            </w:tcMar>
            <w:vAlign w:val="center"/>
            <w:hideMark/>
          </w:tcPr>
          <w:p w14:paraId="4C007EC9" w14:textId="77777777" w:rsidR="00257461" w:rsidRPr="00257461" w:rsidRDefault="00257461" w:rsidP="00257461">
            <w:pPr>
              <w:snapToGrid w:val="0"/>
              <w:spacing w:after="0" w:line="312" w:lineRule="auto"/>
              <w:ind w:left="480" w:firstLine="180"/>
              <w:textAlignment w:val="baseline"/>
              <w:rPr>
                <w:rFonts w:ascii="바탕" w:eastAsia="굴림" w:hAnsi="굴림" w:cs="굴림"/>
                <w:color w:val="000000"/>
                <w:kern w:val="0"/>
                <w:szCs w:val="20"/>
              </w:rPr>
            </w:pPr>
          </w:p>
        </w:tc>
      </w:tr>
      <w:tr w:rsidR="00257461" w:rsidRPr="00257461" w14:paraId="2909E1DF" w14:textId="77777777" w:rsidTr="00D1587D">
        <w:trPr>
          <w:trHeight w:val="654"/>
        </w:trPr>
        <w:tc>
          <w:tcPr>
            <w:tcW w:w="586" w:type="dxa"/>
            <w:tcBorders>
              <w:top w:val="nil"/>
              <w:left w:val="nil"/>
              <w:bottom w:val="nil"/>
              <w:right w:val="nil"/>
            </w:tcBorders>
            <w:tcMar>
              <w:top w:w="28" w:type="dxa"/>
              <w:left w:w="28" w:type="dxa"/>
              <w:bottom w:w="28" w:type="dxa"/>
              <w:right w:w="28" w:type="dxa"/>
            </w:tcMar>
            <w:vAlign w:val="center"/>
            <w:hideMark/>
          </w:tcPr>
          <w:p w14:paraId="67C33B6B" w14:textId="77777777" w:rsidR="00257461" w:rsidRPr="00257461" w:rsidRDefault="00257461" w:rsidP="00257461">
            <w:pPr>
              <w:snapToGrid w:val="0"/>
              <w:spacing w:after="0" w:line="384" w:lineRule="auto"/>
              <w:ind w:left="480" w:firstLine="180"/>
              <w:textAlignment w:val="baseline"/>
              <w:rPr>
                <w:rFonts w:ascii="바탕" w:eastAsia="굴림" w:hAnsi="굴림" w:cs="굴림"/>
                <w:color w:val="000000"/>
                <w:kern w:val="0"/>
                <w:szCs w:val="20"/>
              </w:rPr>
            </w:pPr>
          </w:p>
        </w:tc>
        <w:tc>
          <w:tcPr>
            <w:tcW w:w="8142" w:type="dxa"/>
            <w:gridSpan w:val="3"/>
            <w:tcBorders>
              <w:top w:val="nil"/>
              <w:left w:val="nil"/>
              <w:bottom w:val="nil"/>
              <w:right w:val="nil"/>
            </w:tcBorders>
            <w:tcMar>
              <w:top w:w="28" w:type="dxa"/>
              <w:left w:w="28" w:type="dxa"/>
              <w:bottom w:w="28" w:type="dxa"/>
              <w:right w:w="28" w:type="dxa"/>
            </w:tcMar>
            <w:vAlign w:val="center"/>
            <w:hideMark/>
          </w:tcPr>
          <w:p w14:paraId="47CB5A8D" w14:textId="66924F9E" w:rsidR="00257461" w:rsidRPr="00257461" w:rsidRDefault="00257461" w:rsidP="00F15E46">
            <w:pPr>
              <w:snapToGrid w:val="0"/>
              <w:spacing w:before="100" w:after="0" w:line="384" w:lineRule="auto"/>
              <w:ind w:leftChars="-7" w:hangingChars="9" w:hanging="14"/>
              <w:textAlignment w:val="baseline"/>
              <w:rPr>
                <w:rFonts w:ascii="한양신명조" w:eastAsia="굴림" w:hAnsi="굴림" w:cs="굴림"/>
                <w:color w:val="000000"/>
                <w:spacing w:val="-20"/>
                <w:w w:val="95"/>
                <w:kern w:val="0"/>
                <w:sz w:val="17"/>
                <w:szCs w:val="17"/>
              </w:rPr>
            </w:pPr>
            <w:r w:rsidRPr="00257461">
              <w:rPr>
                <w:rFonts w:ascii="한양신명조" w:eastAsia="한양신명조" w:hAnsi="굴림" w:cs="굴림" w:hint="eastAsia"/>
                <w:color w:val="000000"/>
                <w:spacing w:val="-10"/>
                <w:w w:val="95"/>
                <w:kern w:val="0"/>
                <w:sz w:val="18"/>
                <w:szCs w:val="18"/>
              </w:rPr>
              <w:t xml:space="preserve">키워드: </w:t>
            </w:r>
            <w:r w:rsidR="00450456" w:rsidRPr="00450456">
              <w:rPr>
                <w:rFonts w:ascii="한양신명조" w:eastAsia="한양신명조" w:hAnsi="굴림" w:cs="굴림" w:hint="eastAsia"/>
                <w:color w:val="000000"/>
                <w:spacing w:val="-10"/>
                <w:w w:val="95"/>
                <w:kern w:val="0"/>
                <w:sz w:val="18"/>
                <w:szCs w:val="18"/>
              </w:rPr>
              <w:t>학사</w:t>
            </w:r>
            <w:r w:rsidR="00450456" w:rsidRPr="00450456">
              <w:rPr>
                <w:rFonts w:ascii="한양신명조" w:eastAsia="한양신명조" w:hAnsi="굴림" w:cs="굴림"/>
                <w:color w:val="000000"/>
                <w:spacing w:val="-10"/>
                <w:w w:val="95"/>
                <w:kern w:val="0"/>
                <w:sz w:val="18"/>
                <w:szCs w:val="18"/>
              </w:rPr>
              <w:t xml:space="preserve"> 규정 질의응답, 합성 데이터, </w:t>
            </w:r>
            <w:proofErr w:type="spellStart"/>
            <w:r w:rsidR="00450456" w:rsidRPr="00450456">
              <w:rPr>
                <w:rFonts w:ascii="한양신명조" w:eastAsia="한양신명조" w:hAnsi="굴림" w:cs="굴림"/>
                <w:color w:val="000000"/>
                <w:spacing w:val="-10"/>
                <w:w w:val="95"/>
                <w:kern w:val="0"/>
                <w:sz w:val="18"/>
                <w:szCs w:val="18"/>
              </w:rPr>
              <w:t>파인튜닝용</w:t>
            </w:r>
            <w:proofErr w:type="spellEnd"/>
            <w:r w:rsidR="00450456" w:rsidRPr="00450456">
              <w:rPr>
                <w:rFonts w:ascii="한양신명조" w:eastAsia="한양신명조" w:hAnsi="굴림" w:cs="굴림"/>
                <w:color w:val="000000"/>
                <w:spacing w:val="-10"/>
                <w:w w:val="95"/>
                <w:kern w:val="0"/>
                <w:sz w:val="18"/>
                <w:szCs w:val="18"/>
              </w:rPr>
              <w:t xml:space="preserve"> 데이터셋, 소형 언어 모델, 도메인 특화 모델 학습</w:t>
            </w:r>
            <w:r w:rsidRPr="00257461">
              <w:rPr>
                <w:rFonts w:ascii="한양신명조" w:eastAsia="한양신명조" w:hAnsi="굴림" w:cs="굴림" w:hint="eastAsia"/>
                <w:color w:val="000000"/>
                <w:spacing w:val="-20"/>
                <w:w w:val="95"/>
                <w:kern w:val="0"/>
                <w:sz w:val="17"/>
                <w:szCs w:val="17"/>
              </w:rPr>
              <w:t xml:space="preserve"> </w:t>
            </w:r>
          </w:p>
        </w:tc>
        <w:tc>
          <w:tcPr>
            <w:tcW w:w="298" w:type="dxa"/>
            <w:tcBorders>
              <w:top w:val="nil"/>
              <w:left w:val="nil"/>
              <w:bottom w:val="nil"/>
              <w:right w:val="nil"/>
            </w:tcBorders>
            <w:tcMar>
              <w:top w:w="28" w:type="dxa"/>
              <w:left w:w="28" w:type="dxa"/>
              <w:bottom w:w="28" w:type="dxa"/>
              <w:right w:w="28" w:type="dxa"/>
            </w:tcMar>
            <w:vAlign w:val="center"/>
            <w:hideMark/>
          </w:tcPr>
          <w:p w14:paraId="5F5DB587" w14:textId="77777777" w:rsidR="00257461" w:rsidRPr="00257461" w:rsidRDefault="00257461" w:rsidP="00257461">
            <w:pPr>
              <w:snapToGrid w:val="0"/>
              <w:spacing w:after="0" w:line="384" w:lineRule="auto"/>
              <w:ind w:left="480" w:firstLine="180"/>
              <w:textAlignment w:val="baseline"/>
              <w:rPr>
                <w:rFonts w:ascii="바탕" w:eastAsia="굴림" w:hAnsi="굴림" w:cs="굴림"/>
                <w:color w:val="000000"/>
                <w:kern w:val="0"/>
                <w:szCs w:val="20"/>
              </w:rPr>
            </w:pPr>
          </w:p>
        </w:tc>
      </w:tr>
      <w:tr w:rsidR="00257461" w:rsidRPr="00257461" w14:paraId="1833551E" w14:textId="77777777" w:rsidTr="00D1587D">
        <w:trPr>
          <w:trHeight w:val="56"/>
        </w:trPr>
        <w:tc>
          <w:tcPr>
            <w:tcW w:w="586" w:type="dxa"/>
            <w:tcBorders>
              <w:top w:val="nil"/>
              <w:left w:val="nil"/>
              <w:bottom w:val="nil"/>
              <w:right w:val="nil"/>
            </w:tcBorders>
            <w:tcMar>
              <w:top w:w="28" w:type="dxa"/>
              <w:left w:w="28" w:type="dxa"/>
              <w:bottom w:w="28" w:type="dxa"/>
              <w:right w:w="28" w:type="dxa"/>
            </w:tcMar>
            <w:vAlign w:val="center"/>
            <w:hideMark/>
          </w:tcPr>
          <w:p w14:paraId="7B2AFC14" w14:textId="77777777" w:rsidR="00257461" w:rsidRPr="00257461" w:rsidRDefault="00257461" w:rsidP="00257461">
            <w:pPr>
              <w:snapToGrid w:val="0"/>
              <w:spacing w:after="0" w:line="384" w:lineRule="auto"/>
              <w:ind w:left="480" w:firstLine="180"/>
              <w:textAlignment w:val="baseline"/>
              <w:rPr>
                <w:rFonts w:ascii="바탕" w:eastAsia="굴림" w:hAnsi="굴림" w:cs="굴림"/>
                <w:color w:val="000000"/>
                <w:kern w:val="0"/>
                <w:szCs w:val="20"/>
              </w:rPr>
            </w:pPr>
          </w:p>
        </w:tc>
        <w:tc>
          <w:tcPr>
            <w:tcW w:w="8142" w:type="dxa"/>
            <w:gridSpan w:val="3"/>
            <w:tcBorders>
              <w:top w:val="nil"/>
              <w:left w:val="nil"/>
              <w:bottom w:val="nil"/>
              <w:right w:val="nil"/>
            </w:tcBorders>
            <w:tcMar>
              <w:top w:w="28" w:type="dxa"/>
              <w:left w:w="28" w:type="dxa"/>
              <w:bottom w:w="28" w:type="dxa"/>
              <w:right w:w="28" w:type="dxa"/>
            </w:tcMar>
            <w:vAlign w:val="center"/>
            <w:hideMark/>
          </w:tcPr>
          <w:p w14:paraId="3B1583D3" w14:textId="77777777" w:rsidR="00257461" w:rsidRPr="00257461" w:rsidRDefault="00257461" w:rsidP="00257461">
            <w:pPr>
              <w:snapToGrid w:val="0"/>
              <w:spacing w:before="100" w:after="0" w:line="384" w:lineRule="auto"/>
              <w:ind w:left="960" w:firstLine="151"/>
              <w:textAlignment w:val="baseline"/>
              <w:rPr>
                <w:rFonts w:ascii="한양신명조" w:eastAsia="굴림" w:hAnsi="굴림" w:cs="굴림"/>
                <w:color w:val="000000"/>
                <w:spacing w:val="-10"/>
                <w:w w:val="95"/>
                <w:kern w:val="0"/>
                <w:sz w:val="18"/>
                <w:szCs w:val="18"/>
              </w:rPr>
            </w:pPr>
          </w:p>
        </w:tc>
        <w:tc>
          <w:tcPr>
            <w:tcW w:w="298" w:type="dxa"/>
            <w:tcBorders>
              <w:top w:val="nil"/>
              <w:left w:val="nil"/>
              <w:bottom w:val="nil"/>
              <w:right w:val="nil"/>
            </w:tcBorders>
            <w:tcMar>
              <w:top w:w="28" w:type="dxa"/>
              <w:left w:w="28" w:type="dxa"/>
              <w:bottom w:w="28" w:type="dxa"/>
              <w:right w:w="28" w:type="dxa"/>
            </w:tcMar>
            <w:vAlign w:val="center"/>
            <w:hideMark/>
          </w:tcPr>
          <w:p w14:paraId="436F1988" w14:textId="77777777" w:rsidR="00257461" w:rsidRPr="00257461" w:rsidRDefault="00257461" w:rsidP="00257461">
            <w:pPr>
              <w:snapToGrid w:val="0"/>
              <w:spacing w:after="0" w:line="384" w:lineRule="auto"/>
              <w:ind w:left="480" w:firstLine="180"/>
              <w:textAlignment w:val="baseline"/>
              <w:rPr>
                <w:rFonts w:ascii="바탕" w:eastAsia="굴림" w:hAnsi="굴림" w:cs="굴림"/>
                <w:color w:val="000000"/>
                <w:kern w:val="0"/>
                <w:szCs w:val="20"/>
              </w:rPr>
            </w:pPr>
          </w:p>
        </w:tc>
      </w:tr>
    </w:tbl>
    <w:p w14:paraId="7FC8940D" w14:textId="2C2DFB2E" w:rsidR="00437075" w:rsidRDefault="00437075">
      <w:pPr>
        <w:sectPr w:rsidR="00437075">
          <w:headerReference w:type="default" r:id="rId7"/>
          <w:footerReference w:type="default" r:id="rId8"/>
          <w:pgSz w:w="11906" w:h="16838"/>
          <w:pgMar w:top="1701" w:right="1440" w:bottom="1440" w:left="1440" w:header="851" w:footer="992" w:gutter="0"/>
          <w:cols w:space="425"/>
          <w:docGrid w:linePitch="360"/>
        </w:sectPr>
      </w:pPr>
    </w:p>
    <w:p w14:paraId="5DE6D10C" w14:textId="29CAC641" w:rsidR="00437075" w:rsidRPr="00437075" w:rsidRDefault="00437075" w:rsidP="00437075">
      <w:pPr>
        <w:wordWrap/>
        <w:snapToGrid w:val="0"/>
        <w:spacing w:before="400" w:after="200" w:line="384" w:lineRule="auto"/>
        <w:ind w:firstLine="220"/>
        <w:jc w:val="center"/>
        <w:textAlignment w:val="baseline"/>
        <w:rPr>
          <w:rFonts w:ascii="한양신명조" w:eastAsia="굴림" w:hAnsi="굴림" w:cs="굴림"/>
          <w:b/>
          <w:bCs/>
          <w:color w:val="000000"/>
          <w:kern w:val="0"/>
          <w:sz w:val="24"/>
          <w:szCs w:val="24"/>
        </w:rPr>
      </w:pPr>
      <w:r w:rsidRPr="00437075">
        <w:rPr>
          <w:rFonts w:ascii="한양신명조" w:eastAsia="한양신명조" w:hAnsi="굴림" w:cs="굴림" w:hint="eastAsia"/>
          <w:b/>
          <w:bCs/>
          <w:color w:val="000000"/>
          <w:kern w:val="0"/>
          <w:sz w:val="22"/>
        </w:rPr>
        <w:t>I. 서론</w:t>
      </w:r>
      <w:r w:rsidRPr="00437075">
        <w:rPr>
          <w:rFonts w:ascii="한양신명조" w:eastAsia="한양신명조" w:hAnsi="굴림" w:cs="굴림"/>
          <w:b/>
          <w:bCs/>
          <w:color w:val="000000"/>
          <w:kern w:val="0"/>
          <w:sz w:val="24"/>
          <w:szCs w:val="24"/>
        </w:rPr>
        <w:t xml:space="preserve"> </w:t>
      </w:r>
    </w:p>
    <w:p w14:paraId="1DDAEA75" w14:textId="746548D1" w:rsidR="005A7CBF" w:rsidRPr="005A7CBF" w:rsidRDefault="005A7CBF"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5A7CBF">
        <w:rPr>
          <w:rFonts w:ascii="한양신명조" w:eastAsia="한양신명조" w:hAnsi="굴림" w:cs="굴림" w:hint="eastAsia"/>
          <w:color w:val="000000"/>
          <w:kern w:val="0"/>
          <w:sz w:val="18"/>
          <w:szCs w:val="18"/>
        </w:rPr>
        <w:t>대규모</w:t>
      </w:r>
      <w:r w:rsidRPr="005A7CBF">
        <w:rPr>
          <w:rFonts w:ascii="한양신명조" w:eastAsia="한양신명조" w:hAnsi="굴림" w:cs="굴림"/>
          <w:color w:val="000000"/>
          <w:kern w:val="0"/>
          <w:sz w:val="18"/>
          <w:szCs w:val="18"/>
        </w:rPr>
        <w:t xml:space="preserve"> 언어모델(Large Language Model, LLM)은 문서 기반 질의응답과 행정 안내 등에 널리 활용되지만, 생성된 답변은 표현이 자연스럽더라도 </w:t>
      </w:r>
      <w:r w:rsidRPr="005A7CBF">
        <w:rPr>
          <w:rFonts w:ascii="한양신명조" w:eastAsia="한양신명조" w:hAnsi="굴림" w:cs="굴림"/>
          <w:color w:val="000000"/>
          <w:kern w:val="0"/>
          <w:sz w:val="18"/>
          <w:szCs w:val="18"/>
        </w:rPr>
        <w:lastRenderedPageBreak/>
        <w:t xml:space="preserve">근거 문서와 </w:t>
      </w:r>
      <w:r w:rsidRPr="00F15E46">
        <w:rPr>
          <w:rFonts w:ascii="한양신명조" w:eastAsia="한양신명조" w:hAnsi="한양신명조" w:cs="굴림"/>
          <w:color w:val="000000"/>
          <w:kern w:val="0"/>
          <w:sz w:val="18"/>
          <w:szCs w:val="18"/>
        </w:rPr>
        <w:t>일치하지</w:t>
      </w:r>
      <w:r w:rsidRPr="005A7CBF">
        <w:rPr>
          <w:rFonts w:ascii="한양신명조" w:eastAsia="한양신명조" w:hAnsi="굴림" w:cs="굴림"/>
          <w:color w:val="000000"/>
          <w:kern w:val="0"/>
          <w:sz w:val="18"/>
          <w:szCs w:val="18"/>
        </w:rPr>
        <w:t xml:space="preserve"> 않을 수 있다[1]. 특히 답변의 근거가 특정 도메인 문서로 한정되는 경우, 적용 대상</w:t>
      </w:r>
      <w:r w:rsidRPr="005A7CBF">
        <w:rPr>
          <w:rFonts w:ascii="한양신명조" w:eastAsia="한양신명조" w:hAnsi="굴림" w:cs="굴림"/>
          <w:color w:val="000000"/>
          <w:kern w:val="0"/>
          <w:sz w:val="18"/>
          <w:szCs w:val="18"/>
        </w:rPr>
        <w:t>·</w:t>
      </w:r>
      <w:r w:rsidRPr="005A7CBF">
        <w:rPr>
          <w:rFonts w:ascii="한양신명조" w:eastAsia="한양신명조" w:hAnsi="굴림" w:cs="굴림"/>
          <w:color w:val="000000"/>
          <w:kern w:val="0"/>
          <w:sz w:val="18"/>
          <w:szCs w:val="18"/>
        </w:rPr>
        <w:t>요건</w:t>
      </w:r>
      <w:r w:rsidRPr="005A7CBF">
        <w:rPr>
          <w:rFonts w:ascii="한양신명조" w:eastAsia="한양신명조" w:hAnsi="굴림" w:cs="굴림"/>
          <w:color w:val="000000"/>
          <w:kern w:val="0"/>
          <w:sz w:val="18"/>
          <w:szCs w:val="18"/>
        </w:rPr>
        <w:t>·</w:t>
      </w:r>
      <w:r w:rsidRPr="005A7CBF">
        <w:rPr>
          <w:rFonts w:ascii="한양신명조" w:eastAsia="한양신명조" w:hAnsi="굴림" w:cs="굴림"/>
          <w:color w:val="000000"/>
          <w:kern w:val="0"/>
          <w:sz w:val="18"/>
          <w:szCs w:val="18"/>
        </w:rPr>
        <w:t>수치</w:t>
      </w:r>
      <w:r w:rsidRPr="005A7CBF">
        <w:rPr>
          <w:rFonts w:ascii="한양신명조" w:eastAsia="한양신명조" w:hAnsi="굴림" w:cs="굴림"/>
          <w:color w:val="000000"/>
          <w:kern w:val="0"/>
          <w:sz w:val="18"/>
          <w:szCs w:val="18"/>
        </w:rPr>
        <w:t>·</w:t>
      </w:r>
      <w:r w:rsidRPr="005A7CBF">
        <w:rPr>
          <w:rFonts w:ascii="한양신명조" w:eastAsia="한양신명조" w:hAnsi="굴림" w:cs="굴림"/>
          <w:color w:val="000000"/>
          <w:kern w:val="0"/>
          <w:sz w:val="18"/>
          <w:szCs w:val="18"/>
        </w:rPr>
        <w:t>기한</w:t>
      </w:r>
      <w:r w:rsidRPr="005A7CBF">
        <w:rPr>
          <w:rFonts w:ascii="한양신명조" w:eastAsia="한양신명조" w:hAnsi="굴림" w:cs="굴림"/>
          <w:color w:val="000000"/>
          <w:kern w:val="0"/>
          <w:sz w:val="18"/>
          <w:szCs w:val="18"/>
        </w:rPr>
        <w:t>·</w:t>
      </w:r>
      <w:r w:rsidRPr="005A7CBF">
        <w:rPr>
          <w:rFonts w:ascii="한양신명조" w:eastAsia="한양신명조" w:hAnsi="굴림" w:cs="굴림"/>
          <w:color w:val="000000"/>
          <w:kern w:val="0"/>
          <w:sz w:val="18"/>
          <w:szCs w:val="18"/>
        </w:rPr>
        <w:t>예외 조건의 누락이나 왜곡은 잘못된 규정 적용으로 이어진다. 따라서 이러한 영역에서는 근거에 맞는 답변을 생성하는 능력뿐 아니라, 생성된 답변이 근거와 충돌하는지 검토하고 교정</w:t>
      </w:r>
      <w:r w:rsidRPr="005A7CBF">
        <w:rPr>
          <w:rFonts w:ascii="한양신명조" w:eastAsia="한양신명조" w:hAnsi="굴림" w:cs="굴림" w:hint="eastAsia"/>
          <w:color w:val="000000"/>
          <w:kern w:val="0"/>
          <w:sz w:val="18"/>
          <w:szCs w:val="18"/>
        </w:rPr>
        <w:t>하는</w:t>
      </w:r>
      <w:r w:rsidRPr="005A7CBF">
        <w:rPr>
          <w:rFonts w:ascii="한양신명조" w:eastAsia="한양신명조" w:hAnsi="굴림" w:cs="굴림"/>
          <w:color w:val="000000"/>
          <w:kern w:val="0"/>
          <w:sz w:val="18"/>
          <w:szCs w:val="18"/>
        </w:rPr>
        <w:t xml:space="preserve"> 능력이 함께 요구된다.</w:t>
      </w:r>
    </w:p>
    <w:p w14:paraId="32DA0247" w14:textId="4A99B949" w:rsidR="00F15E46" w:rsidRPr="00FA466D" w:rsidRDefault="005A7CBF"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color w:val="000000"/>
          <w:kern w:val="0"/>
          <w:sz w:val="18"/>
          <w:szCs w:val="18"/>
        </w:rPr>
        <w:t>학사 규정은 학적 변동, 수강신청, 졸업, 장학 등을 판단하는 공식 기준이다. 그러나 조</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항</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호와 단서 조항에 따라 적용 조건이 달라지고, 동일한 질의라도 학생의 상황에 따라 답이 달라진다. 이처럼 규정이 공개되어 있어도 필요한 정보를 정확히 해석하기 어려워 유사한 문의가 반복된다.</w:t>
      </w:r>
      <w:r w:rsidR="00F15E46" w:rsidRPr="00FA466D">
        <w:rPr>
          <w:rFonts w:ascii="한양신명조" w:eastAsia="한양신명조" w:hAnsi="굴림" w:cs="굴림"/>
          <w:color w:val="000000"/>
          <w:kern w:val="0"/>
          <w:sz w:val="18"/>
          <w:szCs w:val="18"/>
        </w:rPr>
        <w:t xml:space="preserve"> </w:t>
      </w:r>
      <w:r w:rsidRPr="00FA466D">
        <w:rPr>
          <w:rFonts w:ascii="한양신명조" w:eastAsia="한양신명조" w:hAnsi="굴림" w:cs="굴림" w:hint="eastAsia"/>
          <w:color w:val="000000"/>
          <w:kern w:val="0"/>
          <w:sz w:val="18"/>
          <w:szCs w:val="18"/>
        </w:rPr>
        <w:t>한편</w:t>
      </w:r>
      <w:r w:rsidRPr="00FA466D">
        <w:rPr>
          <w:rFonts w:ascii="한양신명조" w:eastAsia="한양신명조" w:hAnsi="굴림" w:cs="굴림"/>
          <w:color w:val="000000"/>
          <w:kern w:val="0"/>
          <w:sz w:val="18"/>
          <w:szCs w:val="18"/>
        </w:rPr>
        <w:t xml:space="preserve"> 학사 행정 환경에서는 질의, 답변, 그 근거, 수정 과정이 학습에 쓸 형태로 축적되기 어렵다. 따라서 기존 상담 이력을 모으는 것만으로는 어떤 답변이 근거와 충돌하는지 판단하고 교정하는 과정을 학습하기에 충분하지 않다. </w:t>
      </w:r>
    </w:p>
    <w:p w14:paraId="7AEE9AD6" w14:textId="778B376B" w:rsidR="00437075" w:rsidRPr="00FA466D" w:rsidRDefault="005A7CBF"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color w:val="000000"/>
          <w:kern w:val="0"/>
          <w:sz w:val="18"/>
          <w:szCs w:val="18"/>
        </w:rPr>
        <w:t xml:space="preserve">이에 본 연구는 학사 규정 도메인에서 언어모델이 근거에 맞는 답변 생성과 오류 응답 교정을 함께 학습하도록 데이터 구조를 설계하고, </w:t>
      </w:r>
      <w:proofErr w:type="spellStart"/>
      <w:r w:rsidRPr="00FA466D">
        <w:rPr>
          <w:rFonts w:ascii="한양신명조" w:eastAsia="한양신명조" w:hAnsi="굴림" w:cs="굴림"/>
          <w:color w:val="000000"/>
          <w:kern w:val="0"/>
          <w:sz w:val="18"/>
          <w:szCs w:val="18"/>
        </w:rPr>
        <w:t>파인튜닝으로</w:t>
      </w:r>
      <w:proofErr w:type="spellEnd"/>
      <w:r w:rsidRPr="00FA466D">
        <w:rPr>
          <w:rFonts w:ascii="한양신명조" w:eastAsia="한양신명조" w:hAnsi="굴림" w:cs="굴림"/>
          <w:color w:val="000000"/>
          <w:kern w:val="0"/>
          <w:sz w:val="18"/>
          <w:szCs w:val="18"/>
        </w:rPr>
        <w:t xml:space="preserve"> 그 가능성과 한계를 평가한다. 구체적으로 정오 판단에 필요한 규정 정보를 조항 단위로 정</w:t>
      </w:r>
      <w:r w:rsidRPr="00FA466D">
        <w:rPr>
          <w:rFonts w:ascii="한양신명조" w:eastAsia="한양신명조" w:hAnsi="굴림" w:cs="굴림" w:hint="eastAsia"/>
          <w:color w:val="000000"/>
          <w:kern w:val="0"/>
          <w:sz w:val="18"/>
          <w:szCs w:val="18"/>
        </w:rPr>
        <w:t>리하고</w:t>
      </w:r>
      <w:r w:rsidRPr="00FA466D">
        <w:rPr>
          <w:rFonts w:ascii="한양신명조" w:eastAsia="한양신명조" w:hAnsi="굴림" w:cs="굴림"/>
          <w:color w:val="000000"/>
          <w:kern w:val="0"/>
          <w:sz w:val="18"/>
          <w:szCs w:val="18"/>
        </w:rPr>
        <w:t>, 초안 답변</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검토 결과</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최종 답변이 대응되는 데이터를 구성하였다. 평가는 직접 답변 생성, 오류 검토</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 xml:space="preserve">교정, 통합 추론의 세 조건에서 수행하였으며, 그 결과 교정의 병목이 답변을 작성하는 단계가 아니라 오류를 식별하는 검토 단계에 있음을 확인하였다.   </w:t>
      </w:r>
    </w:p>
    <w:p w14:paraId="2C5AE493" w14:textId="7D7515C1" w:rsidR="00F15E46" w:rsidRPr="00437075" w:rsidRDefault="00F15E46" w:rsidP="00F15E46">
      <w:pPr>
        <w:wordWrap/>
        <w:snapToGrid w:val="0"/>
        <w:spacing w:before="400" w:after="200" w:line="384" w:lineRule="auto"/>
        <w:ind w:firstLine="220"/>
        <w:jc w:val="center"/>
        <w:textAlignment w:val="baseline"/>
        <w:rPr>
          <w:rFonts w:ascii="한양신명조" w:eastAsia="굴림" w:hAnsi="굴림" w:cs="굴림"/>
          <w:b/>
          <w:bCs/>
          <w:color w:val="000000"/>
          <w:kern w:val="0"/>
          <w:sz w:val="24"/>
          <w:szCs w:val="24"/>
        </w:rPr>
      </w:pPr>
      <w:r w:rsidRPr="00437075">
        <w:rPr>
          <w:rFonts w:ascii="한양신명조" w:eastAsia="한양신명조" w:hAnsi="굴림" w:cs="굴림" w:hint="eastAsia"/>
          <w:b/>
          <w:bCs/>
          <w:color w:val="000000"/>
          <w:kern w:val="0"/>
          <w:sz w:val="22"/>
        </w:rPr>
        <w:t>II. 관련 연구</w:t>
      </w:r>
    </w:p>
    <w:p w14:paraId="63634036" w14:textId="3EB21470" w:rsidR="00CB58A8"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proofErr w:type="spellStart"/>
      <w:r w:rsidRPr="00FA466D">
        <w:rPr>
          <w:rFonts w:ascii="한양신명조" w:eastAsia="한양신명조" w:hAnsi="굴림" w:cs="굴림" w:hint="eastAsia"/>
          <w:color w:val="000000"/>
          <w:kern w:val="0"/>
          <w:sz w:val="18"/>
          <w:szCs w:val="18"/>
        </w:rPr>
        <w:t>규정·법령</w:t>
      </w:r>
      <w:proofErr w:type="spellEnd"/>
      <w:r w:rsidRPr="00FA466D">
        <w:rPr>
          <w:rFonts w:ascii="한양신명조" w:eastAsia="한양신명조" w:hAnsi="굴림" w:cs="굴림"/>
          <w:color w:val="000000"/>
          <w:kern w:val="0"/>
          <w:sz w:val="18"/>
          <w:szCs w:val="18"/>
        </w:rPr>
        <w:t xml:space="preserve"> 질의응답은 </w:t>
      </w:r>
      <w:r w:rsidR="00F669F7" w:rsidRPr="00FA466D">
        <w:rPr>
          <w:rFonts w:ascii="한양신명조" w:eastAsia="한양신명조" w:hAnsi="굴림" w:cs="굴림" w:hint="eastAsia"/>
          <w:color w:val="000000"/>
          <w:kern w:val="0"/>
          <w:sz w:val="18"/>
          <w:szCs w:val="18"/>
        </w:rPr>
        <w:t>단일</w:t>
      </w:r>
      <w:r w:rsidR="00F669F7" w:rsidRPr="00FA466D">
        <w:rPr>
          <w:rFonts w:ascii="한양신명조" w:eastAsia="한양신명조" w:hAnsi="굴림" w:cs="굴림"/>
          <w:color w:val="000000"/>
          <w:kern w:val="0"/>
          <w:sz w:val="18"/>
          <w:szCs w:val="18"/>
        </w:rPr>
        <w:t xml:space="preserve"> 조항의 사실 검색을 넘어, 여러 조항을 종합하고 단서 조건을 판단해야 한다는 점에서 </w:t>
      </w:r>
      <w:r w:rsidRPr="00FA466D">
        <w:rPr>
          <w:rFonts w:ascii="한양신명조" w:eastAsia="한양신명조" w:hAnsi="굴림" w:cs="굴림"/>
          <w:color w:val="000000"/>
          <w:kern w:val="0"/>
          <w:sz w:val="18"/>
          <w:szCs w:val="18"/>
        </w:rPr>
        <w:t xml:space="preserve">일반 개방형 질의응답과 구분된다. </w:t>
      </w:r>
      <w:proofErr w:type="spellStart"/>
      <w:r w:rsidRPr="00FA466D">
        <w:rPr>
          <w:rFonts w:ascii="한양신명조" w:eastAsia="한양신명조" w:hAnsi="굴림" w:cs="굴림"/>
          <w:color w:val="000000"/>
          <w:kern w:val="0"/>
          <w:sz w:val="18"/>
          <w:szCs w:val="18"/>
        </w:rPr>
        <w:t>LegalBench</w:t>
      </w:r>
      <w:proofErr w:type="spellEnd"/>
      <w:r w:rsidRPr="00FA466D">
        <w:rPr>
          <w:rFonts w:ascii="한양신명조" w:eastAsia="한양신명조" w:hAnsi="굴림" w:cs="굴림"/>
          <w:color w:val="000000"/>
          <w:kern w:val="0"/>
          <w:sz w:val="18"/>
          <w:szCs w:val="18"/>
        </w:rPr>
        <w:t>는 법률 질의응답</w:t>
      </w:r>
      <w:r w:rsidR="00F669F7" w:rsidRPr="00FA466D">
        <w:rPr>
          <w:rFonts w:ascii="한양신명조" w:eastAsia="한양신명조" w:hAnsi="굴림" w:cs="굴림" w:hint="eastAsia"/>
          <w:color w:val="000000"/>
          <w:kern w:val="0"/>
          <w:sz w:val="18"/>
          <w:szCs w:val="18"/>
        </w:rPr>
        <w:t>을</w:t>
      </w:r>
      <w:r w:rsidR="00F669F7" w:rsidRPr="00FA466D">
        <w:rPr>
          <w:rFonts w:ascii="한양신명조" w:eastAsia="한양신명조" w:hAnsi="굴림" w:cs="굴림"/>
          <w:color w:val="000000"/>
          <w:kern w:val="0"/>
          <w:sz w:val="18"/>
          <w:szCs w:val="18"/>
        </w:rPr>
        <w:t xml:space="preserve"> 여러 추론 유형으로 분류해, 이 영역의 난점이 사실 검색이 아니라 조건적 추론에 있음을 보였다 </w:t>
      </w:r>
      <w:r w:rsidRPr="00FA466D">
        <w:rPr>
          <w:rFonts w:ascii="한양신명조" w:eastAsia="한양신명조" w:hAnsi="굴림" w:cs="굴림"/>
          <w:color w:val="000000"/>
          <w:kern w:val="0"/>
          <w:sz w:val="18"/>
          <w:szCs w:val="18"/>
        </w:rPr>
        <w:t xml:space="preserve">[2]. </w:t>
      </w:r>
      <w:r w:rsidR="00CB58A8" w:rsidRPr="00FA466D">
        <w:rPr>
          <w:rFonts w:ascii="한양신명조" w:eastAsia="한양신명조" w:hAnsi="굴림" w:cs="굴림"/>
          <w:color w:val="000000"/>
          <w:kern w:val="0"/>
          <w:sz w:val="18"/>
          <w:szCs w:val="18"/>
        </w:rPr>
        <w:t>학사 규정 질의응답에서는 이러한 조건 의존성이 더 두드러져, 조항 위치</w:t>
      </w:r>
      <w:r w:rsidR="00CB58A8" w:rsidRPr="00FA466D">
        <w:rPr>
          <w:rFonts w:ascii="한양신명조" w:eastAsia="한양신명조" w:hAnsi="굴림" w:cs="굴림"/>
          <w:color w:val="000000"/>
          <w:kern w:val="0"/>
          <w:sz w:val="18"/>
          <w:szCs w:val="18"/>
        </w:rPr>
        <w:t>·</w:t>
      </w:r>
      <w:r w:rsidR="00CB58A8" w:rsidRPr="00FA466D">
        <w:rPr>
          <w:rFonts w:ascii="한양신명조" w:eastAsia="한양신명조" w:hAnsi="굴림" w:cs="굴림"/>
          <w:color w:val="000000"/>
          <w:kern w:val="0"/>
          <w:sz w:val="18"/>
          <w:szCs w:val="18"/>
        </w:rPr>
        <w:t>적용 대상</w:t>
      </w:r>
      <w:r w:rsidR="00CB58A8" w:rsidRPr="00FA466D">
        <w:rPr>
          <w:rFonts w:ascii="한양신명조" w:eastAsia="한양신명조" w:hAnsi="굴림" w:cs="굴림"/>
          <w:color w:val="000000"/>
          <w:kern w:val="0"/>
          <w:sz w:val="18"/>
          <w:szCs w:val="18"/>
        </w:rPr>
        <w:t>·</w:t>
      </w:r>
      <w:r w:rsidR="00CB58A8" w:rsidRPr="00FA466D">
        <w:rPr>
          <w:rFonts w:ascii="한양신명조" w:eastAsia="한양신명조" w:hAnsi="굴림" w:cs="굴림"/>
          <w:color w:val="000000"/>
          <w:kern w:val="0"/>
          <w:sz w:val="18"/>
          <w:szCs w:val="18"/>
        </w:rPr>
        <w:t xml:space="preserve">예외 조건에 따라 </w:t>
      </w:r>
      <w:r w:rsidR="00CB58A8" w:rsidRPr="00FA466D">
        <w:rPr>
          <w:rFonts w:ascii="한양신명조" w:eastAsia="한양신명조" w:hAnsi="굴림" w:cs="굴림"/>
          <w:color w:val="000000"/>
          <w:kern w:val="0"/>
          <w:sz w:val="18"/>
          <w:szCs w:val="18"/>
        </w:rPr>
        <w:t xml:space="preserve">동일 질의의 정답이 달라진다. </w:t>
      </w:r>
    </w:p>
    <w:p w14:paraId="4F35FC19" w14:textId="38AF2FEE"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검색</w:t>
      </w:r>
      <w:r w:rsidRPr="00FA466D">
        <w:rPr>
          <w:rFonts w:ascii="한양신명조" w:eastAsia="한양신명조" w:hAnsi="굴림" w:cs="굴림"/>
          <w:color w:val="000000"/>
          <w:kern w:val="0"/>
          <w:sz w:val="18"/>
          <w:szCs w:val="18"/>
        </w:rPr>
        <w:t xml:space="preserve"> 증강 생성은 외부 저장소에서 관련 조항을 검색해 생성의 사실성을 높이는 대표적 접근이다[3]. 그러나 규정 질의응답에서는 조항을 검색하는 것만으로 충분하지 않다. 답변은 적용 대상</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기한</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수치</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예외 조건을 모두 반영해야 하며, 하나라도 누락</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 xml:space="preserve">왜곡되면 근거와 불일치한 응답이 된다. </w:t>
      </w:r>
      <w:r w:rsidR="00CB58A8" w:rsidRPr="00FA466D">
        <w:rPr>
          <w:rFonts w:ascii="한양신명조" w:eastAsia="한양신명조" w:hAnsi="굴림" w:cs="굴림" w:hint="eastAsia"/>
          <w:color w:val="000000"/>
          <w:kern w:val="0"/>
          <w:sz w:val="18"/>
          <w:szCs w:val="18"/>
        </w:rPr>
        <w:t>이때</w:t>
      </w:r>
      <w:r w:rsidR="00CB58A8" w:rsidRPr="00FA466D">
        <w:rPr>
          <w:rFonts w:ascii="한양신명조" w:eastAsia="한양신명조" w:hAnsi="굴림" w:cs="굴림"/>
          <w:color w:val="000000"/>
          <w:kern w:val="0"/>
          <w:sz w:val="18"/>
          <w:szCs w:val="18"/>
        </w:rPr>
        <w:t xml:space="preserve"> 조항을 올바르게 반영하는 능력은 조항을 검색하는 능력과 구분되</w:t>
      </w:r>
      <w:r w:rsidR="00CB58A8" w:rsidRPr="00FA466D">
        <w:rPr>
          <w:rFonts w:ascii="한양신명조" w:eastAsia="한양신명조" w:hAnsi="굴림" w:cs="굴림" w:hint="eastAsia"/>
          <w:color w:val="000000"/>
          <w:kern w:val="0"/>
          <w:sz w:val="18"/>
          <w:szCs w:val="18"/>
        </w:rPr>
        <w:t>므로</w:t>
      </w:r>
      <w:r w:rsidR="00CB58A8" w:rsidRPr="00FA466D">
        <w:rPr>
          <w:rFonts w:ascii="한양신명조" w:eastAsia="한양신명조" w:hAnsi="굴림" w:cs="굴림"/>
          <w:color w:val="000000"/>
          <w:kern w:val="0"/>
          <w:sz w:val="18"/>
          <w:szCs w:val="18"/>
        </w:rPr>
        <w:t>, 검색과 별개의 학습 신호가 요구된다.</w:t>
      </w:r>
    </w:p>
    <w:p w14:paraId="0AFE93F9" w14:textId="7762BDF3"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도메인</w:t>
      </w:r>
      <w:r w:rsidRPr="00FA466D">
        <w:rPr>
          <w:rFonts w:ascii="한양신명조" w:eastAsia="한양신명조" w:hAnsi="굴림" w:cs="굴림"/>
          <w:color w:val="000000"/>
          <w:kern w:val="0"/>
          <w:sz w:val="18"/>
          <w:szCs w:val="18"/>
        </w:rPr>
        <w:t xml:space="preserve"> 특화 학습에서는 고품질 지도 데이터를 확보하기 어렵다. Self-Instruct는 모델이 생성한 instruction-output 쌍을 선별해 활용하지만[4], 답변이 근거와 일치하는지 검증하는 구조는 없다. </w:t>
      </w:r>
      <w:r w:rsidR="00CB58A8" w:rsidRPr="00FA466D">
        <w:rPr>
          <w:rFonts w:ascii="한양신명조" w:eastAsia="한양신명조" w:hAnsi="굴림" w:cs="굴림"/>
          <w:color w:val="000000"/>
          <w:kern w:val="0"/>
          <w:sz w:val="18"/>
          <w:szCs w:val="18"/>
        </w:rPr>
        <w:t>추론을 단계적으로 생성하는 방식[5]이나 출력을 스스로 검토</w:t>
      </w:r>
      <w:r w:rsidR="00CB58A8" w:rsidRPr="00FA466D">
        <w:rPr>
          <w:rFonts w:ascii="한양신명조" w:eastAsia="한양신명조" w:hAnsi="굴림" w:cs="굴림"/>
          <w:color w:val="000000"/>
          <w:kern w:val="0"/>
          <w:sz w:val="18"/>
          <w:szCs w:val="18"/>
        </w:rPr>
        <w:t>·</w:t>
      </w:r>
      <w:r w:rsidR="00CB58A8" w:rsidRPr="00FA466D">
        <w:rPr>
          <w:rFonts w:ascii="한양신명조" w:eastAsia="한양신명조" w:hAnsi="굴림" w:cs="굴림"/>
          <w:color w:val="000000"/>
          <w:kern w:val="0"/>
          <w:sz w:val="18"/>
          <w:szCs w:val="18"/>
        </w:rPr>
        <w:t xml:space="preserve">수정하는 자기교정 방식[6]도 제안되었으나, 후자는 검토와 교정을 한 모델이 함께 수행하므로 규정 질의응답에서 오류 초안이 어떤 규정 조건과 충돌하는지 식별하는 학습 신호를 별도로 제공하지 못한다. </w:t>
      </w:r>
      <w:r w:rsidRPr="00FA466D">
        <w:rPr>
          <w:rFonts w:ascii="한양신명조" w:eastAsia="한양신명조" w:hAnsi="굴림" w:cs="굴림"/>
          <w:color w:val="000000"/>
          <w:kern w:val="0"/>
          <w:sz w:val="18"/>
          <w:szCs w:val="18"/>
        </w:rPr>
        <w:t xml:space="preserve">본 연구는 이 지점에 초점을 </w:t>
      </w:r>
      <w:r w:rsidRPr="00FA466D">
        <w:rPr>
          <w:rFonts w:ascii="한양신명조" w:eastAsia="한양신명조" w:hAnsi="굴림" w:cs="굴림" w:hint="eastAsia"/>
          <w:color w:val="000000"/>
          <w:kern w:val="0"/>
          <w:sz w:val="18"/>
          <w:szCs w:val="18"/>
        </w:rPr>
        <w:t>두어</w:t>
      </w:r>
      <w:r w:rsidRPr="00FA466D">
        <w:rPr>
          <w:rFonts w:ascii="한양신명조" w:eastAsia="한양신명조" w:hAnsi="굴림" w:cs="굴림"/>
          <w:color w:val="000000"/>
          <w:kern w:val="0"/>
          <w:sz w:val="18"/>
          <w:szCs w:val="18"/>
        </w:rPr>
        <w:t xml:space="preserve"> 검토와 교정을 분리하고, 오류 식별 능력을 독립적으로 평가</w:t>
      </w:r>
      <w:r w:rsidR="00CB58A8" w:rsidRPr="00FA466D">
        <w:rPr>
          <w:rFonts w:ascii="한양신명조" w:eastAsia="한양신명조" w:hAnsi="굴림" w:cs="굴림" w:hint="eastAsia"/>
          <w:color w:val="000000"/>
          <w:kern w:val="0"/>
          <w:sz w:val="18"/>
          <w:szCs w:val="18"/>
        </w:rPr>
        <w:t>함으로써</w:t>
      </w:r>
      <w:r w:rsidR="00CB58A8" w:rsidRPr="00FA466D">
        <w:rPr>
          <w:rFonts w:ascii="한양신명조" w:eastAsia="한양신명조" w:hAnsi="굴림" w:cs="굴림"/>
          <w:color w:val="000000"/>
          <w:kern w:val="0"/>
          <w:sz w:val="18"/>
          <w:szCs w:val="18"/>
        </w:rPr>
        <w:t xml:space="preserve">, </w:t>
      </w:r>
      <w:r w:rsidR="000B5321" w:rsidRPr="00FA466D">
        <w:rPr>
          <w:rFonts w:ascii="한양신명조" w:eastAsia="한양신명조" w:hAnsi="굴림" w:cs="굴림" w:hint="eastAsia"/>
          <w:color w:val="000000"/>
          <w:kern w:val="0"/>
          <w:sz w:val="18"/>
          <w:szCs w:val="18"/>
        </w:rPr>
        <w:t>자기교정</w:t>
      </w:r>
      <w:r w:rsidR="000B5321" w:rsidRPr="00FA466D">
        <w:rPr>
          <w:rFonts w:ascii="한양신명조" w:eastAsia="한양신명조" w:hAnsi="굴림" w:cs="굴림"/>
          <w:color w:val="000000"/>
          <w:kern w:val="0"/>
          <w:sz w:val="18"/>
          <w:szCs w:val="18"/>
        </w:rPr>
        <w:t xml:space="preserve"> 구조가 규정 도메인에서 한계를 보이는 지</w:t>
      </w:r>
      <w:r w:rsidR="00CB58A8" w:rsidRPr="00FA466D">
        <w:rPr>
          <w:rFonts w:ascii="한양신명조" w:eastAsia="한양신명조" w:hAnsi="굴림" w:cs="굴림" w:hint="eastAsia"/>
          <w:color w:val="000000"/>
          <w:kern w:val="0"/>
          <w:sz w:val="18"/>
          <w:szCs w:val="18"/>
        </w:rPr>
        <w:t>점을</w:t>
      </w:r>
      <w:r w:rsidR="00CB58A8" w:rsidRPr="00FA466D">
        <w:rPr>
          <w:rFonts w:ascii="한양신명조" w:eastAsia="한양신명조" w:hAnsi="굴림" w:cs="굴림"/>
          <w:color w:val="000000"/>
          <w:kern w:val="0"/>
          <w:sz w:val="18"/>
          <w:szCs w:val="18"/>
        </w:rPr>
        <w:t xml:space="preserve"> </w:t>
      </w:r>
      <w:r w:rsidR="000B5321" w:rsidRPr="00FA466D">
        <w:rPr>
          <w:rFonts w:ascii="한양신명조" w:eastAsia="한양신명조" w:hAnsi="굴림" w:cs="굴림" w:hint="eastAsia"/>
          <w:color w:val="000000"/>
          <w:kern w:val="0"/>
          <w:sz w:val="18"/>
          <w:szCs w:val="18"/>
        </w:rPr>
        <w:t>진단</w:t>
      </w:r>
      <w:r w:rsidR="00CB58A8" w:rsidRPr="00FA466D">
        <w:rPr>
          <w:rFonts w:ascii="한양신명조" w:eastAsia="한양신명조" w:hAnsi="굴림" w:cs="굴림" w:hint="eastAsia"/>
          <w:color w:val="000000"/>
          <w:kern w:val="0"/>
          <w:sz w:val="18"/>
          <w:szCs w:val="18"/>
        </w:rPr>
        <w:t>한다</w:t>
      </w:r>
      <w:r w:rsidR="00CB58A8" w:rsidRPr="00FA466D">
        <w:rPr>
          <w:rFonts w:ascii="한양신명조" w:eastAsia="한양신명조" w:hAnsi="굴림" w:cs="굴림"/>
          <w:color w:val="000000"/>
          <w:kern w:val="0"/>
          <w:sz w:val="18"/>
          <w:szCs w:val="18"/>
        </w:rPr>
        <w:t>.</w:t>
      </w:r>
    </w:p>
    <w:p w14:paraId="705C597D" w14:textId="01D25348" w:rsidR="00F15E46" w:rsidRPr="00F15E46" w:rsidRDefault="00F15E46" w:rsidP="00F15E46">
      <w:pPr>
        <w:wordWrap/>
        <w:snapToGrid w:val="0"/>
        <w:spacing w:before="400" w:after="200" w:line="384" w:lineRule="auto"/>
        <w:ind w:firstLine="220"/>
        <w:jc w:val="center"/>
        <w:textAlignment w:val="baseline"/>
        <w:rPr>
          <w:rFonts w:ascii="한양신명조" w:eastAsia="한양신명조" w:hAnsi="굴림" w:cs="굴림"/>
          <w:b/>
          <w:bCs/>
          <w:color w:val="000000"/>
          <w:kern w:val="0"/>
          <w:sz w:val="22"/>
        </w:rPr>
      </w:pPr>
      <w:r w:rsidRPr="00F15E46">
        <w:rPr>
          <w:rFonts w:ascii="한양신명조" w:eastAsia="한양신명조" w:hAnsi="굴림" w:cs="굴림" w:hint="eastAsia"/>
          <w:b/>
          <w:bCs/>
          <w:color w:val="000000"/>
          <w:kern w:val="0"/>
          <w:sz w:val="22"/>
        </w:rPr>
        <w:t>III. 제안</w:t>
      </w:r>
      <w:r w:rsidR="00257F6C">
        <w:rPr>
          <w:rFonts w:ascii="한양신명조" w:eastAsia="한양신명조" w:hAnsi="굴림" w:cs="굴림" w:hint="eastAsia"/>
          <w:b/>
          <w:bCs/>
          <w:color w:val="000000"/>
          <w:kern w:val="0"/>
          <w:sz w:val="22"/>
        </w:rPr>
        <w:t xml:space="preserve"> </w:t>
      </w:r>
      <w:r w:rsidRPr="00F15E46">
        <w:rPr>
          <w:rFonts w:ascii="한양신명조" w:eastAsia="한양신명조" w:hAnsi="굴림" w:cs="굴림" w:hint="eastAsia"/>
          <w:b/>
          <w:bCs/>
          <w:color w:val="000000"/>
          <w:kern w:val="0"/>
          <w:sz w:val="22"/>
        </w:rPr>
        <w:t>방법</w:t>
      </w:r>
    </w:p>
    <w:p w14:paraId="21E20EBE" w14:textId="760970FF" w:rsidR="00F15E46" w:rsidRPr="00F15E46" w:rsidRDefault="00F15E46" w:rsidP="00F15E46">
      <w:pPr>
        <w:wordWrap/>
        <w:snapToGrid w:val="0"/>
        <w:spacing w:after="0" w:line="384" w:lineRule="auto"/>
        <w:ind w:firstLine="180"/>
        <w:jc w:val="left"/>
        <w:textAlignment w:val="baseline"/>
        <w:rPr>
          <w:rFonts w:ascii="한양신명조" w:eastAsia="한양신명조" w:hAnsi="굴림" w:cs="굴림"/>
          <w:b/>
          <w:bCs/>
          <w:color w:val="000000"/>
          <w:kern w:val="0"/>
          <w:szCs w:val="20"/>
        </w:rPr>
      </w:pPr>
      <w:r w:rsidRPr="00F15E46">
        <w:rPr>
          <w:rFonts w:ascii="한양신명조" w:eastAsia="한양신명조" w:hAnsi="굴림" w:cs="굴림" w:hint="eastAsia"/>
          <w:b/>
          <w:bCs/>
          <w:color w:val="000000"/>
          <w:kern w:val="0"/>
          <w:szCs w:val="20"/>
        </w:rPr>
        <w:t xml:space="preserve">3.1 학사 규정 </w:t>
      </w:r>
      <w:r w:rsidR="00181E5B">
        <w:rPr>
          <w:rFonts w:ascii="한양신명조" w:eastAsia="한양신명조" w:hAnsi="굴림" w:cs="굴림" w:hint="eastAsia"/>
          <w:b/>
          <w:bCs/>
          <w:color w:val="000000"/>
          <w:kern w:val="0"/>
          <w:szCs w:val="20"/>
        </w:rPr>
        <w:t xml:space="preserve">판단 정보 </w:t>
      </w:r>
      <w:r w:rsidRPr="00F15E46">
        <w:rPr>
          <w:rFonts w:ascii="한양신명조" w:eastAsia="한양신명조" w:hAnsi="굴림" w:cs="굴림" w:hint="eastAsia"/>
          <w:b/>
          <w:bCs/>
          <w:color w:val="000000"/>
          <w:kern w:val="0"/>
          <w:szCs w:val="20"/>
        </w:rPr>
        <w:t>구조화</w:t>
      </w:r>
    </w:p>
    <w:p w14:paraId="07DFE99F" w14:textId="78460045"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color w:val="000000"/>
          <w:kern w:val="0"/>
          <w:sz w:val="18"/>
          <w:szCs w:val="18"/>
        </w:rPr>
        <w:t xml:space="preserve">학사 규정 답변의 정합성은 조항 원문만으로 판정하기 어렵고, 각 조건이 답변에 어떻게 반영되었는지를 함께 확인해야 한다. 또한 정오 판정이 조항 단위로 추적되려면 판정에 필요한 조건이 명시적으로 분리되어 있어야 한다. 이를 위해 각 조항마다 정오 판정에 필요한 조건을 </w:t>
      </w:r>
      <w:proofErr w:type="spellStart"/>
      <w:r w:rsidRPr="00FA466D">
        <w:rPr>
          <w:rFonts w:ascii="한양신명조" w:eastAsia="한양신명조" w:hAnsi="굴림" w:cs="굴림"/>
          <w:color w:val="000000"/>
          <w:kern w:val="0"/>
          <w:sz w:val="18"/>
          <w:szCs w:val="18"/>
        </w:rPr>
        <w:t>규정명</w:t>
      </w:r>
      <w:proofErr w:type="spellEnd"/>
      <w:r w:rsidRPr="00FA466D">
        <w:rPr>
          <w:rFonts w:ascii="한양신명조" w:eastAsia="한양신명조" w:hAnsi="굴림" w:cs="굴림"/>
          <w:color w:val="000000"/>
          <w:kern w:val="0"/>
          <w:sz w:val="18"/>
          <w:szCs w:val="18"/>
        </w:rPr>
        <w:t>, 조항 위치, 적용 대상, 요건, 수치</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 xml:space="preserve">기한, 예외 조건의 여섯 항목으로 </w:t>
      </w:r>
      <w:proofErr w:type="spellStart"/>
      <w:r w:rsidRPr="00FA466D">
        <w:rPr>
          <w:rFonts w:ascii="한양신명조" w:eastAsia="한양신명조" w:hAnsi="굴림" w:cs="굴림"/>
          <w:color w:val="000000"/>
          <w:kern w:val="0"/>
          <w:sz w:val="18"/>
          <w:szCs w:val="18"/>
        </w:rPr>
        <w:t>정규화한</w:t>
      </w:r>
      <w:proofErr w:type="spellEnd"/>
      <w:r w:rsidRPr="00FA466D">
        <w:rPr>
          <w:rFonts w:ascii="한양신명조" w:eastAsia="한양신명조" w:hAnsi="굴림" w:cs="굴림"/>
          <w:color w:val="000000"/>
          <w:kern w:val="0"/>
          <w:sz w:val="18"/>
          <w:szCs w:val="18"/>
        </w:rPr>
        <w:t xml:space="preserve"> 규정 판단 정보를 구성하였다. 이 정보는 정답을 구성할 때는 충족 조건이 되고, 오류 응답을 구성할 때는 어떤 조건이 왜곡되었는지를 통제하는 기준이 된다. 단일 조항을 구조화한 예시는 표 1과 같다.</w:t>
      </w:r>
    </w:p>
    <w:p w14:paraId="34123588" w14:textId="6340EB68" w:rsidR="00F15E46" w:rsidRPr="00F15E46" w:rsidRDefault="00CB33C1" w:rsidP="00F15E46">
      <w:pPr>
        <w:wordWrap/>
        <w:snapToGrid w:val="0"/>
        <w:spacing w:after="0" w:line="384" w:lineRule="auto"/>
        <w:ind w:firstLine="180"/>
        <w:jc w:val="left"/>
        <w:textAlignment w:val="baseline"/>
        <w:rPr>
          <w:rFonts w:ascii="한양신명조" w:eastAsia="한양신명조" w:hAnsi="굴림" w:cs="굴림"/>
          <w:b/>
          <w:bCs/>
          <w:color w:val="000000"/>
          <w:kern w:val="0"/>
          <w:szCs w:val="20"/>
        </w:rPr>
      </w:pPr>
      <w:r w:rsidRPr="00FA466D">
        <w:rPr>
          <w:rFonts w:ascii="한양신명조" w:eastAsia="한양신명조" w:hAnsi="굴림" w:cs="굴림"/>
          <w:noProof/>
          <w:color w:val="000000"/>
          <w:kern w:val="0"/>
          <w:sz w:val="18"/>
          <w:szCs w:val="18"/>
        </w:rPr>
        <w:lastRenderedPageBreak/>
        <mc:AlternateContent>
          <mc:Choice Requires="wps">
            <w:drawing>
              <wp:anchor distT="0" distB="0" distL="114300" distR="114300" simplePos="0" relativeHeight="251662336" behindDoc="0" locked="0" layoutInCell="1" hidden="0" allowOverlap="1" wp14:anchorId="3077F5F7" wp14:editId="175AF8B2">
                <wp:simplePos x="0" y="0"/>
                <wp:positionH relativeFrom="margin">
                  <wp:align>right</wp:align>
                </wp:positionH>
                <wp:positionV relativeFrom="margin">
                  <wp:align>top</wp:align>
                </wp:positionV>
                <wp:extent cx="5724525" cy="2305685"/>
                <wp:effectExtent l="0" t="0" r="9525" b="0"/>
                <wp:wrapSquare wrapText="bothSides"/>
                <wp:docPr id="641826657" name="직사각형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TextEdit="1"/>
                      </wps:cNvSpPr>
                      <wps:spPr>
                        <a:xfrm>
                          <a:off x="0" y="0"/>
                          <a:ext cx="5724525" cy="2305879"/>
                        </a:xfrm>
                        <a:prstGeom prst="rect">
                          <a:avLst/>
                        </a:prstGeom>
                        <a:solidFill>
                          <a:srgbClr val="FFFFFF"/>
                        </a:solidFill>
                        <a:ln>
                          <a:noFill/>
                        </a:ln>
                      </wps:spPr>
                      <wps:txbx>
                        <w:txbxContent>
                          <w:p w14:paraId="6BC7AC14" w14:textId="77777777" w:rsidR="00CB33C1" w:rsidRPr="002973D8" w:rsidRDefault="00CB33C1" w:rsidP="00CB33C1">
                            <w:pPr>
                              <w:wordWrap/>
                              <w:snapToGrid w:val="0"/>
                              <w:spacing w:after="0" w:line="384" w:lineRule="auto"/>
                              <w:jc w:val="left"/>
                              <w:textAlignment w:val="baseline"/>
                            </w:pPr>
                            <w:r w:rsidRPr="002973D8">
                              <w:rPr>
                                <w:rFonts w:ascii="한양신명조" w:eastAsia="한양신명조" w:hAnsi="굴림" w:cs="굴림"/>
                                <w:color w:val="000000"/>
                                <w:kern w:val="0"/>
                                <w:szCs w:val="20"/>
                              </w:rPr>
                              <w:t>표 1. 규정 판단 정보</w:t>
                            </w:r>
                            <w:r w:rsidRPr="002973D8">
                              <w:rPr>
                                <w:rFonts w:ascii="한양신명조" w:eastAsia="한양신명조" w:hAnsi="굴림" w:cs="굴림" w:hint="eastAsia"/>
                                <w:color w:val="000000"/>
                                <w:kern w:val="0"/>
                                <w:szCs w:val="20"/>
                              </w:rPr>
                              <w:t xml:space="preserve"> 구</w:t>
                            </w:r>
                            <w:r w:rsidRPr="002973D8">
                              <w:rPr>
                                <w:rFonts w:ascii="한양신명조" w:eastAsia="한양신명조" w:hAnsi="굴림" w:cs="굴림"/>
                                <w:color w:val="000000"/>
                                <w:kern w:val="0"/>
                                <w:szCs w:val="20"/>
                              </w:rPr>
                              <w:t>조화</w:t>
                            </w:r>
                            <w:r w:rsidRPr="002973D8">
                              <w:rPr>
                                <w:rFonts w:ascii="한양신명조" w:eastAsia="한양신명조" w:hAnsi="굴림" w:cs="굴림" w:hint="eastAsia"/>
                                <w:color w:val="000000"/>
                                <w:kern w:val="0"/>
                                <w:szCs w:val="20"/>
                              </w:rPr>
                              <w:t xml:space="preserve"> 예</w:t>
                            </w:r>
                            <w:r w:rsidRPr="002973D8">
                              <w:rPr>
                                <w:rFonts w:ascii="한양신명조" w:eastAsia="한양신명조" w:hAnsi="굴림" w:cs="굴림"/>
                                <w:color w:val="000000"/>
                                <w:kern w:val="0"/>
                                <w:szCs w:val="20"/>
                              </w:rPr>
                              <w:t>시</w:t>
                            </w:r>
                            <w:r w:rsidRPr="002973D8">
                              <w:rPr>
                                <w:rFonts w:ascii="한양신명조" w:eastAsia="한양신명조" w:hAnsi="굴림" w:cs="굴림" w:hint="eastAsia"/>
                                <w:color w:val="000000"/>
                                <w:kern w:val="0"/>
                                <w:szCs w:val="20"/>
                              </w:rPr>
                              <w:t xml:space="preserve"> (휴</w:t>
                            </w:r>
                            <w:r w:rsidRPr="002973D8">
                              <w:rPr>
                                <w:rFonts w:ascii="한양신명조" w:eastAsia="한양신명조" w:hAnsi="굴림" w:cs="굴림"/>
                                <w:color w:val="000000"/>
                                <w:kern w:val="0"/>
                                <w:szCs w:val="20"/>
                              </w:rPr>
                              <w:t>학</w:t>
                            </w:r>
                            <w:r w:rsidRPr="002973D8">
                              <w:rPr>
                                <w:rFonts w:ascii="한양신명조" w:eastAsia="한양신명조" w:hAnsi="굴림" w:cs="굴림" w:hint="eastAsia"/>
                                <w:color w:val="000000"/>
                                <w:kern w:val="0"/>
                                <w:szCs w:val="20"/>
                              </w:rPr>
                              <w:t>규</w:t>
                            </w:r>
                            <w:r w:rsidRPr="002973D8">
                              <w:rPr>
                                <w:rFonts w:ascii="한양신명조" w:eastAsia="한양신명조" w:hAnsi="굴림" w:cs="굴림"/>
                                <w:color w:val="000000"/>
                                <w:kern w:val="0"/>
                                <w:szCs w:val="20"/>
                              </w:rPr>
                              <w:t>정</w:t>
                            </w:r>
                            <w:r w:rsidRPr="002973D8">
                              <w:rPr>
                                <w:rFonts w:ascii="한양신명조" w:eastAsia="한양신명조" w:hAnsi="굴림" w:cs="굴림" w:hint="eastAsia"/>
                                <w:color w:val="000000"/>
                                <w:kern w:val="0"/>
                                <w:szCs w:val="20"/>
                              </w:rPr>
                              <w:t>, 제29조 제3항)</w:t>
                            </w:r>
                            <w:r w:rsidRPr="002973D8">
                              <w:rPr>
                                <w:rFonts w:ascii="한양신명조" w:eastAsia="한양신명조" w:hAnsi="굴림" w:cs="굴림"/>
                                <w:color w:val="000000"/>
                                <w:kern w:val="0"/>
                                <w:szCs w:val="20"/>
                              </w:rPr>
                              <w:t xml:space="preserve"> </w:t>
                            </w:r>
                          </w:p>
                          <w:tbl>
                            <w:tblPr>
                              <w:tblOverlap w:val="never"/>
                              <w:tblW w:w="0" w:type="auto"/>
                              <w:jc w:val="center"/>
                              <w:tblBorders>
                                <w:top w:val="single" w:sz="3" w:space="0" w:color="000000"/>
                                <w:left w:val="single" w:sz="3" w:space="0" w:color="000000"/>
                                <w:bottom w:val="single" w:sz="3" w:space="0" w:color="000000"/>
                                <w:right w:val="single" w:sz="3" w:space="0" w:color="000000"/>
                              </w:tblBorders>
                              <w:tblCellMar>
                                <w:left w:w="0" w:type="dxa"/>
                                <w:right w:w="0" w:type="dxa"/>
                              </w:tblCellMar>
                              <w:tblLook w:val="04A0" w:firstRow="1" w:lastRow="0" w:firstColumn="1" w:lastColumn="0" w:noHBand="0" w:noVBand="1"/>
                            </w:tblPr>
                            <w:tblGrid>
                              <w:gridCol w:w="1361"/>
                              <w:gridCol w:w="4876"/>
                            </w:tblGrid>
                            <w:tr w:rsidR="00CB33C1" w14:paraId="0857C9DB"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66215AA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b/>
                                      <w:sz w:val="18"/>
                                    </w:rPr>
                                    <w:t>필드</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289F74FD"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b/>
                                      <w:sz w:val="18"/>
                                    </w:rPr>
                                    <w:t>내용</w:t>
                                  </w:r>
                                </w:p>
                              </w:tc>
                            </w:tr>
                            <w:tr w:rsidR="00CB33C1" w14:paraId="0C41C173"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2AE7960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proofErr w:type="spellStart"/>
                                  <w:r w:rsidRPr="002973D8">
                                    <w:rPr>
                                      <w:rFonts w:ascii="한양신명조" w:eastAsia="한양신명조" w:hAnsi="한양신명조"/>
                                      <w:sz w:val="18"/>
                                    </w:rPr>
                                    <w:t>규정명</w:t>
                                  </w:r>
                                  <w:proofErr w:type="spellEnd"/>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11733841"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학사에 관한 내규(2025.12.16. 기준)</w:t>
                                  </w:r>
                                </w:p>
                              </w:tc>
                            </w:tr>
                            <w:tr w:rsidR="00CB33C1" w14:paraId="7A1D2C5D"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51A71638"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조항 위치</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120C3A17"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제29조 제3항</w:t>
                                  </w:r>
                                </w:p>
                              </w:tc>
                            </w:tr>
                            <w:tr w:rsidR="00CB33C1" w14:paraId="1453AB9C"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4C3BEBD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적용 대상</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31D35AEB"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수업일수 1/4선 경과 후 휴학을 신청하는 재학생</w:t>
                                  </w:r>
                                </w:p>
                              </w:tc>
                            </w:tr>
                            <w:tr w:rsidR="00CB33C1" w14:paraId="0AED8BC9"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68EB490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요건</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255D64B7"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학과장 의견서 제출 및 교무혁신처장의 허가</w:t>
                                  </w:r>
                                </w:p>
                              </w:tc>
                            </w:tr>
                            <w:tr w:rsidR="00CB33C1" w14:paraId="372287DE"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5618668D" w14:textId="77777777" w:rsidR="00CB33C1" w:rsidRPr="002973D8" w:rsidRDefault="00CB33C1">
                                  <w:pPr>
                                    <w:pStyle w:val="a3"/>
                                    <w:wordWrap/>
                                    <w:spacing w:line="240" w:lineRule="auto"/>
                                    <w:jc w:val="center"/>
                                    <w:rPr>
                                      <w:rFonts w:ascii="한양신명조" w:hAnsi="한양신명조" w:hint="eastAsia"/>
                                      <w:sz w:val="18"/>
                                    </w:rPr>
                                  </w:pPr>
                                  <w:r w:rsidRPr="002973D8">
                                    <w:rPr>
                                      <w:rFonts w:ascii="한양신명조" w:eastAsia="한양신명조" w:hAnsi="한양신명조"/>
                                      <w:sz w:val="18"/>
                                    </w:rPr>
                                    <w:t>수치·기한</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01230279"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질병 사유는 4주 이상의 진단 필요</w:t>
                                  </w:r>
                                </w:p>
                              </w:tc>
                            </w:tr>
                            <w:tr w:rsidR="00CB33C1" w14:paraId="0B01E881"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42C3140F"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예외조건</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50E56288"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특별사유에 의한 허가는 중간고사 이전 신청자에 한함</w:t>
                                  </w:r>
                                </w:p>
                              </w:tc>
                            </w:tr>
                          </w:tbl>
                          <w:p w14:paraId="63416252" w14:textId="77777777" w:rsidR="00CB33C1" w:rsidRDefault="00CB33C1" w:rsidP="00CB33C1">
                            <w:pPr>
                              <w:pStyle w:val="a3"/>
                              <w:wordWrap/>
                            </w:pPr>
                          </w:p>
                          <w:p w14:paraId="5E65CC3D" w14:textId="77777777" w:rsidR="00CB33C1" w:rsidRDefault="00CB33C1" w:rsidP="00CB33C1"/>
                        </w:txbxContent>
                      </wps:txbx>
                      <wps:bodyPr rot="0" vert="horz" wrap="square" lIns="0" tIns="0" rIns="0" bIns="0" anchor="ctr" upright="1">
                        <a:noAutofit/>
                      </wps:bodyPr>
                    </wps:wsp>
                  </a:graphicData>
                </a:graphic>
                <wp14:sizeRelH relativeFrom="margin">
                  <wp14:pctWidth>0</wp14:pctWidth>
                </wp14:sizeRelH>
                <wp14:sizeRelV relativeFrom="margin">
                  <wp14:pctHeight>0</wp14:pctHeight>
                </wp14:sizeRelV>
              </wp:anchor>
            </w:drawing>
          </mc:Choice>
          <mc:Fallback>
            <w:pict>
              <v:rect w14:anchorId="3077F5F7" id="직사각형 6" o:spid="_x0000_s1026" style="position:absolute;left:0;text-align:left;margin-left:399.55pt;margin-top:0;width:450.75pt;height:181.55pt;z-index:25166233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" stroked="f">
                <o:lock v:ext="edit" text="t"/>
                <v:textbox inset="0,0,0,0">
                  <w:txbxContent>
                    <w:p w14:paraId="6BC7AC14" w14:textId="77777777" w:rsidR="00CB33C1" w:rsidRPr="002973D8" w:rsidRDefault="00CB33C1" w:rsidP="00CB33C1">
                      <w:pPr>
                        <w:wordWrap/>
                        <w:snapToGrid w:val="0"/>
                        <w:spacing w:after="0" w:line="384" w:lineRule="auto"/>
                        <w:jc w:val="left"/>
                        <w:textAlignment w:val="baseline"/>
                      </w:pPr>
                      <w:r w:rsidRPr="002973D8">
                        <w:rPr>
                          <w:rFonts w:ascii="한양신명조" w:eastAsia="한양신명조" w:hAnsi="굴림" w:cs="굴림"/>
                          <w:color w:val="000000"/>
                          <w:kern w:val="0"/>
                          <w:szCs w:val="20"/>
                        </w:rPr>
                        <w:t>표 1. 규정 판단 정보</w:t>
                      </w:r>
                      <w:r w:rsidRPr="002973D8">
                        <w:rPr>
                          <w:rFonts w:ascii="한양신명조" w:eastAsia="한양신명조" w:hAnsi="굴림" w:cs="굴림" w:hint="eastAsia"/>
                          <w:color w:val="000000"/>
                          <w:kern w:val="0"/>
                          <w:szCs w:val="20"/>
                        </w:rPr>
                        <w:t xml:space="preserve"> 구</w:t>
                      </w:r>
                      <w:r w:rsidRPr="002973D8">
                        <w:rPr>
                          <w:rFonts w:ascii="한양신명조" w:eastAsia="한양신명조" w:hAnsi="굴림" w:cs="굴림"/>
                          <w:color w:val="000000"/>
                          <w:kern w:val="0"/>
                          <w:szCs w:val="20"/>
                        </w:rPr>
                        <w:t>조화</w:t>
                      </w:r>
                      <w:r w:rsidRPr="002973D8">
                        <w:rPr>
                          <w:rFonts w:ascii="한양신명조" w:eastAsia="한양신명조" w:hAnsi="굴림" w:cs="굴림" w:hint="eastAsia"/>
                          <w:color w:val="000000"/>
                          <w:kern w:val="0"/>
                          <w:szCs w:val="20"/>
                        </w:rPr>
                        <w:t xml:space="preserve"> 예</w:t>
                      </w:r>
                      <w:r w:rsidRPr="002973D8">
                        <w:rPr>
                          <w:rFonts w:ascii="한양신명조" w:eastAsia="한양신명조" w:hAnsi="굴림" w:cs="굴림"/>
                          <w:color w:val="000000"/>
                          <w:kern w:val="0"/>
                          <w:szCs w:val="20"/>
                        </w:rPr>
                        <w:t>시</w:t>
                      </w:r>
                      <w:r w:rsidRPr="002973D8">
                        <w:rPr>
                          <w:rFonts w:ascii="한양신명조" w:eastAsia="한양신명조" w:hAnsi="굴림" w:cs="굴림" w:hint="eastAsia"/>
                          <w:color w:val="000000"/>
                          <w:kern w:val="0"/>
                          <w:szCs w:val="20"/>
                        </w:rPr>
                        <w:t xml:space="preserve"> (휴</w:t>
                      </w:r>
                      <w:r w:rsidRPr="002973D8">
                        <w:rPr>
                          <w:rFonts w:ascii="한양신명조" w:eastAsia="한양신명조" w:hAnsi="굴림" w:cs="굴림"/>
                          <w:color w:val="000000"/>
                          <w:kern w:val="0"/>
                          <w:szCs w:val="20"/>
                        </w:rPr>
                        <w:t>학</w:t>
                      </w:r>
                      <w:r w:rsidRPr="002973D8">
                        <w:rPr>
                          <w:rFonts w:ascii="한양신명조" w:eastAsia="한양신명조" w:hAnsi="굴림" w:cs="굴림" w:hint="eastAsia"/>
                          <w:color w:val="000000"/>
                          <w:kern w:val="0"/>
                          <w:szCs w:val="20"/>
                        </w:rPr>
                        <w:t>규</w:t>
                      </w:r>
                      <w:r w:rsidRPr="002973D8">
                        <w:rPr>
                          <w:rFonts w:ascii="한양신명조" w:eastAsia="한양신명조" w:hAnsi="굴림" w:cs="굴림"/>
                          <w:color w:val="000000"/>
                          <w:kern w:val="0"/>
                          <w:szCs w:val="20"/>
                        </w:rPr>
                        <w:t>정</w:t>
                      </w:r>
                      <w:r w:rsidRPr="002973D8">
                        <w:rPr>
                          <w:rFonts w:ascii="한양신명조" w:eastAsia="한양신명조" w:hAnsi="굴림" w:cs="굴림" w:hint="eastAsia"/>
                          <w:color w:val="000000"/>
                          <w:kern w:val="0"/>
                          <w:szCs w:val="20"/>
                        </w:rPr>
                        <w:t>, 제29조 제3항)</w:t>
                      </w:r>
                      <w:r w:rsidRPr="002973D8">
                        <w:rPr>
                          <w:rFonts w:ascii="한양신명조" w:eastAsia="한양신명조" w:hAnsi="굴림" w:cs="굴림"/>
                          <w:color w:val="000000"/>
                          <w:kern w:val="0"/>
                          <w:szCs w:val="20"/>
                        </w:rPr>
                        <w:t xml:space="preserve"> </w:t>
                      </w:r>
                    </w:p>
                    <w:tbl>
                      <w:tblPr>
                        <w:tblOverlap w:val="never"/>
                        <w:tblW w:w="0" w:type="auto"/>
                        <w:jc w:val="center"/>
                        <w:tblBorders>
                          <w:top w:val="single" w:sz="3" w:space="0" w:color="000000"/>
                          <w:left w:val="single" w:sz="3" w:space="0" w:color="000000"/>
                          <w:bottom w:val="single" w:sz="3" w:space="0" w:color="000000"/>
                          <w:right w:val="single" w:sz="3" w:space="0" w:color="000000"/>
                        </w:tblBorders>
                        <w:tblCellMar>
                          <w:left w:w="0" w:type="dxa"/>
                          <w:right w:w="0" w:type="dxa"/>
                        </w:tblCellMar>
                        <w:tblLook w:val="04A0" w:firstRow="1" w:lastRow="0" w:firstColumn="1" w:lastColumn="0" w:noHBand="0" w:noVBand="1"/>
                      </w:tblPr>
                      <w:tblGrid>
                        <w:gridCol w:w="1361"/>
                        <w:gridCol w:w="4876"/>
                      </w:tblGrid>
                      <w:tr w:rsidR="00CB33C1" w14:paraId="0857C9DB"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66215AA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b/>
                                <w:sz w:val="18"/>
                              </w:rPr>
                              <w:t>필드</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289F74FD"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b/>
                                <w:sz w:val="18"/>
                              </w:rPr>
                              <w:t>내용</w:t>
                            </w:r>
                          </w:p>
                        </w:tc>
                      </w:tr>
                      <w:tr w:rsidR="00CB33C1" w14:paraId="0C41C173"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2AE7960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proofErr w:type="spellStart"/>
                            <w:r w:rsidRPr="002973D8">
                              <w:rPr>
                                <w:rFonts w:ascii="한양신명조" w:eastAsia="한양신명조" w:hAnsi="한양신명조"/>
                                <w:sz w:val="18"/>
                              </w:rPr>
                              <w:t>규정명</w:t>
                            </w:r>
                            <w:proofErr w:type="spellEnd"/>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11733841"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학사에 관한 내규(2025.12.16. 기준)</w:t>
                            </w:r>
                          </w:p>
                        </w:tc>
                      </w:tr>
                      <w:tr w:rsidR="00CB33C1" w14:paraId="7A1D2C5D"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51A71638"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조항 위치</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120C3A17"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제29조 제3항</w:t>
                            </w:r>
                          </w:p>
                        </w:tc>
                      </w:tr>
                      <w:tr w:rsidR="00CB33C1" w14:paraId="1453AB9C"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4C3BEBD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적용 대상</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31D35AEB"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수업일수 1/4선 경과 후 휴학을 신청하는 재학생</w:t>
                            </w:r>
                          </w:p>
                        </w:tc>
                      </w:tr>
                      <w:tr w:rsidR="00CB33C1" w14:paraId="0AED8BC9"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68EB4906"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요건</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255D64B7"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학과장 의견서 제출 및 교무혁신처장의 허가</w:t>
                            </w:r>
                          </w:p>
                        </w:tc>
                      </w:tr>
                      <w:tr w:rsidR="00CB33C1" w14:paraId="372287DE"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5618668D" w14:textId="77777777" w:rsidR="00CB33C1" w:rsidRPr="002973D8" w:rsidRDefault="00CB33C1">
                            <w:pPr>
                              <w:pStyle w:val="a3"/>
                              <w:wordWrap/>
                              <w:spacing w:line="240" w:lineRule="auto"/>
                              <w:jc w:val="center"/>
                              <w:rPr>
                                <w:rFonts w:ascii="한양신명조" w:hAnsi="한양신명조" w:hint="eastAsia"/>
                                <w:sz w:val="18"/>
                              </w:rPr>
                            </w:pPr>
                            <w:r w:rsidRPr="002973D8">
                              <w:rPr>
                                <w:rFonts w:ascii="한양신명조" w:eastAsia="한양신명조" w:hAnsi="한양신명조"/>
                                <w:sz w:val="18"/>
                              </w:rPr>
                              <w:t>수치·기한</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01230279"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질병 사유는 4주 이상의 진단 필요</w:t>
                            </w:r>
                          </w:p>
                        </w:tc>
                      </w:tr>
                      <w:tr w:rsidR="00CB33C1" w14:paraId="0B01E881" w14:textId="77777777" w:rsidTr="00FA466D">
                        <w:trPr>
                          <w:trHeight w:val="283"/>
                          <w:jc w:val="center"/>
                        </w:trPr>
                        <w:tc>
                          <w:tcPr>
                            <w:tcW w:w="1361" w:type="dxa"/>
                            <w:tcBorders>
                              <w:top w:val="single" w:sz="3" w:space="0" w:color="000000"/>
                              <w:left w:val="none" w:sz="3" w:space="0" w:color="000000"/>
                              <w:bottom w:val="single" w:sz="3" w:space="0" w:color="000000"/>
                              <w:right w:val="single" w:sz="3" w:space="0" w:color="000000"/>
                            </w:tcBorders>
                            <w:tcMar>
                              <w:top w:w="30" w:type="dxa"/>
                              <w:left w:w="45" w:type="dxa"/>
                              <w:bottom w:w="30" w:type="dxa"/>
                              <w:right w:w="45" w:type="dxa"/>
                            </w:tcMar>
                            <w:vAlign w:val="center"/>
                          </w:tcPr>
                          <w:p w14:paraId="42C3140F"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hAnsi="한양신명조" w:hint="eastAsia"/>
                                <w:sz w:val="18"/>
                              </w:rPr>
                            </w:pPr>
                            <w:r w:rsidRPr="002973D8">
                              <w:rPr>
                                <w:rFonts w:ascii="한양신명조" w:eastAsia="한양신명조" w:hAnsi="한양신명조"/>
                                <w:sz w:val="18"/>
                              </w:rPr>
                              <w:t>예외조건</w:t>
                            </w:r>
                          </w:p>
                        </w:tc>
                        <w:tc>
                          <w:tcPr>
                            <w:tcW w:w="4876" w:type="dxa"/>
                            <w:tcBorders>
                              <w:top w:val="single" w:sz="3" w:space="0" w:color="000000"/>
                              <w:left w:val="single" w:sz="3" w:space="0" w:color="000000"/>
                              <w:bottom w:val="single" w:sz="3" w:space="0" w:color="000000"/>
                              <w:right w:val="none" w:sz="3" w:space="0" w:color="000000"/>
                            </w:tcBorders>
                            <w:tcMar>
                              <w:top w:w="30" w:type="dxa"/>
                              <w:left w:w="45" w:type="dxa"/>
                              <w:bottom w:w="30" w:type="dxa"/>
                              <w:right w:w="45" w:type="dxa"/>
                            </w:tcMar>
                            <w:vAlign w:val="center"/>
                          </w:tcPr>
                          <w:p w14:paraId="50E56288" w14:textId="77777777" w:rsidR="00CB33C1" w:rsidRPr="002973D8" w:rsidRDefault="00CB33C1">
                            <w:pPr>
                              <w:pStyle w:val="a3"/>
                              <w:pBdr>
                                <w:top w:val="none" w:sz="2" w:space="0" w:color="000000"/>
                                <w:left w:val="none" w:sz="2" w:space="0" w:color="000000"/>
                                <w:bottom w:val="none" w:sz="2" w:space="0" w:color="000000"/>
                                <w:right w:val="none" w:sz="2" w:space="0" w:color="000000"/>
                              </w:pBdr>
                              <w:wordWrap/>
                              <w:spacing w:line="240" w:lineRule="auto"/>
                              <w:rPr>
                                <w:rFonts w:ascii="한양신명조" w:hAnsi="한양신명조" w:hint="eastAsia"/>
                                <w:sz w:val="18"/>
                              </w:rPr>
                            </w:pPr>
                            <w:r w:rsidRPr="002973D8">
                              <w:rPr>
                                <w:rFonts w:ascii="한양신명조" w:eastAsia="한양신명조" w:hAnsi="한양신명조"/>
                                <w:sz w:val="18"/>
                              </w:rPr>
                              <w:t>특별사유에 의한 허가는 중간고사 이전 신청자에 한함</w:t>
                            </w:r>
                          </w:p>
                        </w:tc>
                      </w:tr>
                    </w:tbl>
                    <w:p w14:paraId="63416252" w14:textId="77777777" w:rsidR="00CB33C1" w:rsidRDefault="00CB33C1" w:rsidP="00CB33C1">
                      <w:pPr>
                        <w:pStyle w:val="a3"/>
                        <w:wordWrap/>
                      </w:pPr>
                    </w:p>
                    <w:p w14:paraId="5E65CC3D" w14:textId="77777777" w:rsidR="00CB33C1" w:rsidRDefault="00CB33C1" w:rsidP="00CB33C1"/>
                  </w:txbxContent>
                </v:textbox>
                <w10:wrap type="square" anchorx="margin" anchory="margin"/>
              </v:rect>
            </w:pict>
          </mc:Fallback>
        </mc:AlternateContent>
      </w:r>
      <w:r w:rsidRPr="00F15E46">
        <w:rPr>
          <w:rFonts w:ascii="한양신명조" w:eastAsia="한양신명조" w:hAnsi="굴림" w:cs="굴림" w:hint="eastAsia"/>
          <w:b/>
          <w:bCs/>
          <w:color w:val="000000"/>
          <w:kern w:val="0"/>
          <w:szCs w:val="20"/>
        </w:rPr>
        <w:t xml:space="preserve"> </w:t>
      </w:r>
      <w:r w:rsidR="00F15E46" w:rsidRPr="00F15E46">
        <w:rPr>
          <w:rFonts w:ascii="한양신명조" w:eastAsia="한양신명조" w:hAnsi="굴림" w:cs="굴림" w:hint="eastAsia"/>
          <w:b/>
          <w:bCs/>
          <w:color w:val="000000"/>
          <w:kern w:val="0"/>
          <w:szCs w:val="20"/>
        </w:rPr>
        <w:t xml:space="preserve">3.2 오류 </w:t>
      </w:r>
      <w:proofErr w:type="spellStart"/>
      <w:r w:rsidR="00F15E46" w:rsidRPr="00F15E46">
        <w:rPr>
          <w:rFonts w:ascii="한양신명조" w:eastAsia="한양신명조" w:hAnsi="굴림" w:cs="굴림" w:hint="eastAsia"/>
          <w:b/>
          <w:bCs/>
          <w:color w:val="000000"/>
          <w:kern w:val="0"/>
          <w:szCs w:val="20"/>
        </w:rPr>
        <w:t>검토</w:t>
      </w:r>
      <w:r w:rsidR="00257F6C" w:rsidRPr="00257F6C">
        <w:rPr>
          <w:rFonts w:ascii="한양신명조" w:eastAsia="한양신명조" w:hAnsi="굴림" w:cs="굴림" w:hint="eastAsia"/>
          <w:b/>
          <w:bCs/>
          <w:color w:val="000000"/>
          <w:kern w:val="0"/>
          <w:szCs w:val="20"/>
        </w:rPr>
        <w:t>·</w:t>
      </w:r>
      <w:r w:rsidR="00F15E46" w:rsidRPr="00F15E46">
        <w:rPr>
          <w:rFonts w:ascii="한양신명조" w:eastAsia="한양신명조" w:hAnsi="굴림" w:cs="굴림" w:hint="eastAsia"/>
          <w:b/>
          <w:bCs/>
          <w:color w:val="000000"/>
          <w:kern w:val="0"/>
          <w:szCs w:val="20"/>
        </w:rPr>
        <w:t>교정</w:t>
      </w:r>
      <w:proofErr w:type="spellEnd"/>
      <w:r w:rsidR="00F15E46" w:rsidRPr="00F15E46">
        <w:rPr>
          <w:rFonts w:ascii="한양신명조" w:eastAsia="한양신명조" w:hAnsi="굴림" w:cs="굴림" w:hint="eastAsia"/>
          <w:b/>
          <w:bCs/>
          <w:color w:val="000000"/>
          <w:kern w:val="0"/>
          <w:szCs w:val="20"/>
        </w:rPr>
        <w:t xml:space="preserve"> 학습 데이터 구성</w:t>
      </w:r>
    </w:p>
    <w:p w14:paraId="399C61CC" w14:textId="4A171B6C"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학습</w:t>
      </w:r>
      <w:r w:rsidRPr="00FA466D">
        <w:rPr>
          <w:rFonts w:ascii="한양신명조" w:eastAsia="한양신명조" w:hAnsi="굴림" w:cs="굴림"/>
          <w:color w:val="000000"/>
          <w:kern w:val="0"/>
          <w:sz w:val="18"/>
          <w:szCs w:val="18"/>
        </w:rPr>
        <w:t xml:space="preserve"> 데이터는 PASS, FAIL, OOS의 세 라벨로 구성하였다. PASS는 초안이 규정 판단 정보와 일치해 유지되는 경우, FAIL은 근거와 충돌하는 오류가 있어 교정이 필요한 경우, OOS는 질의가 규정 범위를 벗어나거나 제공된 근거만으로 확정 답변을 내기 어려운 경우이다.</w:t>
      </w:r>
    </w:p>
    <w:p w14:paraId="3F609C36" w14:textId="52947B63"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각</w:t>
      </w:r>
      <w:r w:rsidRPr="00FA466D">
        <w:rPr>
          <w:rFonts w:ascii="한양신명조" w:eastAsia="한양신명조" w:hAnsi="굴림" w:cs="굴림"/>
          <w:color w:val="000000"/>
          <w:kern w:val="0"/>
          <w:sz w:val="18"/>
          <w:szCs w:val="18"/>
        </w:rPr>
        <w:t xml:space="preserve"> 사례는 초안 답변, 검토 결과, 최종 답변의 세 요소로 구성하였다. 검토 결과는 초안을 유지</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교정</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보류할지 판단한 것으로, 오류 유형과 규정 근거와의 충돌 지점, 교정 방향을 함께 담는다. 최종 답변은 검토 결과를 반영해 산출한다. 각 질의는 언어모델로 생성하고, 정답과 검토 근거는 규정 원문을 기준으로 직접 작성하였다. 정답과 오류의 생성이 규정 원문과 규칙에 근거하므로, 정오 판정과 오류 삽입 내역은 조항 단위로 추적된다. FAIL의 오류 초안은 정답에서 단 하나의 조건만 위반하는 통제된 오류로 설계하여, 모델이 회복해야 할 조건을 분명히 하였다. 수치</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적용 대상</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조항 번호의 왜곡은 규칙적 치환으로 생성하고(예: 수강신청 상한 21학점을 19학점으로 변경), 요건 누락이나 예외 조건 오적용처럼 해석이 필요한 유형은 직접 작성하였다.</w:t>
      </w:r>
    </w:p>
    <w:p w14:paraId="785599EE" w14:textId="7497B889"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color w:val="000000"/>
          <w:kern w:val="0"/>
          <w:sz w:val="18"/>
          <w:szCs w:val="18"/>
        </w:rPr>
        <w:t xml:space="preserve">구축된 학습 데이터가 규정 근거와 라벨 구조에 맞게 구성되었는지 확인하기 위해, 자동 규칙 검증과 인적 검수를 수행하였다. 자동 검증 단계에서는 기준 답변에 기록된 근거 조항, 수치, 라벨이 원문 규정과 일치하는지 확인했다. 또한 초안 답변과 최종 답변의 역할이 명확히 구분되는지도 함께 점검했다. PASS 사례의 경우 최종 답변이 기준 답변과 일치하는지를 확인하였고, FAIL 사례의 경우 초안 답변에 포함된 오류가 최종 답변에서 규정 근거에 맞게 교정되었는지를 검토했다. </w:t>
      </w:r>
      <w:r w:rsidRPr="00FA466D">
        <w:rPr>
          <w:rFonts w:ascii="한양신명조" w:eastAsia="한양신명조" w:hAnsi="굴림" w:cs="굴림" w:hint="eastAsia"/>
          <w:color w:val="000000"/>
          <w:kern w:val="0"/>
          <w:sz w:val="18"/>
          <w:szCs w:val="18"/>
        </w:rPr>
        <w:t>자동</w:t>
      </w:r>
      <w:r w:rsidRPr="00FA466D">
        <w:rPr>
          <w:rFonts w:ascii="한양신명조" w:eastAsia="한양신명조" w:hAnsi="굴림" w:cs="굴림"/>
          <w:color w:val="000000"/>
          <w:kern w:val="0"/>
          <w:sz w:val="18"/>
          <w:szCs w:val="18"/>
        </w:rPr>
        <w:t xml:space="preserve"> 검증을 통과한 사례에 대해서는 규정 원문과 기준 답변을 대조하는 인적 검수를 수행하였다. 라벨 적합성, 오류 유형, 최종 답변의 정오 판정이 엇갈린 사례는 원문 규정을 기준으로 재검토한 뒤 합의하여 결정했다.</w:t>
      </w:r>
    </w:p>
    <w:p w14:paraId="631DFEA8" w14:textId="1AB5AB7E" w:rsidR="00CB58A8" w:rsidRDefault="00F15E46" w:rsidP="00F15E46">
      <w:pPr>
        <w:wordWrap/>
        <w:snapToGrid w:val="0"/>
        <w:spacing w:after="120" w:line="312" w:lineRule="auto"/>
        <w:ind w:firstLineChars="100" w:firstLine="180"/>
        <w:textAlignment w:val="baseline"/>
        <w:rPr>
          <w:rFonts w:ascii="HY신명조" w:eastAsia="HY신명조" w:hAnsi="HY신명조" w:cs="HY신명조"/>
          <w:sz w:val="18"/>
          <w:szCs w:val="18"/>
        </w:rPr>
      </w:pPr>
      <w:r w:rsidRPr="00FA466D">
        <w:rPr>
          <w:rFonts w:ascii="한양신명조" w:eastAsia="한양신명조" w:hAnsi="굴림" w:cs="굴림"/>
          <w:color w:val="000000"/>
          <w:kern w:val="0"/>
          <w:sz w:val="18"/>
          <w:szCs w:val="18"/>
        </w:rPr>
        <w:t xml:space="preserve">구축된 데이터는 총 9,958건으로 구성되었다. 이 중 PASS는 6,557건, FAIL은 2,914건, OOS는 487건이다. PASS는 정상 질의에 대해 규정과 일치하는 답변을 생성하고 유지하는 능력을 학습시키기 위한 사례이다. FAIL은 오류가 포함된 초안 답변을 규정 근거에 맞게 교정하는 능력을 학습시키기 위한 사례이다. OOS는 학사 규정 범위를 벗어난 질의에 대해 부적절한 답변 생성을 억제하기 위한 사례로 포함했다. 전체 데이터는 학습 8,355건, 검증 717건, 평가 886건으로 나누었다. </w:t>
      </w:r>
      <w:r w:rsidR="000B5321" w:rsidRPr="00FA466D">
        <w:rPr>
          <w:rFonts w:ascii="한양신명조" w:eastAsia="한양신명조" w:hAnsi="굴림" w:cs="굴림"/>
          <w:color w:val="000000"/>
          <w:kern w:val="0"/>
          <w:sz w:val="18"/>
          <w:szCs w:val="18"/>
        </w:rPr>
        <w:t>분할은 동일한 원 질의에서 파생된 PASS</w:t>
      </w:r>
      <w:r w:rsidR="000B5321" w:rsidRPr="00FA466D">
        <w:rPr>
          <w:rFonts w:ascii="한양신명조" w:eastAsia="한양신명조" w:hAnsi="굴림" w:cs="굴림"/>
          <w:color w:val="000000"/>
          <w:kern w:val="0"/>
          <w:sz w:val="18"/>
          <w:szCs w:val="18"/>
        </w:rPr>
        <w:t>·</w:t>
      </w:r>
      <w:r w:rsidR="000B5321" w:rsidRPr="00FA466D">
        <w:rPr>
          <w:rFonts w:ascii="한양신명조" w:eastAsia="한양신명조" w:hAnsi="굴림" w:cs="굴림"/>
          <w:color w:val="000000"/>
          <w:kern w:val="0"/>
          <w:sz w:val="18"/>
          <w:szCs w:val="18"/>
        </w:rPr>
        <w:t>FAIL</w:t>
      </w:r>
      <w:r w:rsidR="000B5321" w:rsidRPr="00FA466D">
        <w:rPr>
          <w:rFonts w:ascii="한양신명조" w:eastAsia="한양신명조" w:hAnsi="굴림" w:cs="굴림"/>
          <w:color w:val="000000"/>
          <w:kern w:val="0"/>
          <w:sz w:val="18"/>
          <w:szCs w:val="18"/>
        </w:rPr>
        <w:t>·</w:t>
      </w:r>
      <w:r w:rsidR="000B5321" w:rsidRPr="00FA466D">
        <w:rPr>
          <w:rFonts w:ascii="한양신명조" w:eastAsia="한양신명조" w:hAnsi="굴림" w:cs="굴림"/>
          <w:color w:val="000000"/>
          <w:kern w:val="0"/>
          <w:sz w:val="18"/>
          <w:szCs w:val="18"/>
        </w:rPr>
        <w:t xml:space="preserve">OOS 사례를 하나의 단위로 묶어 수행하였다. 이를 통해 같은 원 질의에서 나온 사례가 서로 다른 분할에 동시에 포함되지 않도록 하여, 표현만 달라진 동일 질의가 학습셋에서 평가셋으로 유출되는 것을 방지했다. </w:t>
      </w:r>
    </w:p>
    <w:p w14:paraId="77102A0B" w14:textId="77777777" w:rsidR="00F15E46" w:rsidRDefault="00F15E46" w:rsidP="00FA466D">
      <w:pPr>
        <w:wordWrap/>
        <w:snapToGrid w:val="0"/>
        <w:spacing w:after="120" w:line="312" w:lineRule="auto"/>
        <w:textAlignment w:val="baseline"/>
        <w:rPr>
          <w:rFonts w:ascii="HY신명조" w:eastAsia="HY신명조" w:hAnsi="HY신명조" w:cs="HY신명조"/>
          <w:sz w:val="18"/>
          <w:szCs w:val="18"/>
        </w:rPr>
      </w:pPr>
    </w:p>
    <w:p w14:paraId="2DAB8582" w14:textId="02EF6674" w:rsidR="004A6DC0" w:rsidRDefault="00CB33C1" w:rsidP="00FA466D">
      <w:pPr>
        <w:wordWrap/>
        <w:snapToGrid w:val="0"/>
        <w:spacing w:after="0" w:line="384" w:lineRule="auto"/>
        <w:ind w:firstLine="180"/>
        <w:jc w:val="left"/>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noProof/>
          <w:color w:val="000000"/>
          <w:kern w:val="0"/>
          <w:sz w:val="18"/>
          <w:szCs w:val="18"/>
        </w:rPr>
        <w:lastRenderedPageBreak/>
        <mc:AlternateContent>
          <mc:Choice Requires="wps">
            <w:drawing>
              <wp:anchor distT="0" distB="0" distL="114300" distR="114300" simplePos="0" relativeHeight="251664384" behindDoc="1" locked="0" layoutInCell="1" allowOverlap="1" wp14:anchorId="635CF92C" wp14:editId="651ADB76">
                <wp:simplePos x="0" y="0"/>
                <wp:positionH relativeFrom="column">
                  <wp:align>right</wp:align>
                </wp:positionH>
                <wp:positionV relativeFrom="paragraph">
                  <wp:posOffset>635</wp:posOffset>
                </wp:positionV>
                <wp:extent cx="2730500" cy="1947545"/>
                <wp:effectExtent l="0" t="0" r="0" b="0"/>
                <wp:wrapSquare wrapText="bothSides"/>
                <wp:docPr id="352627981" name="직사각형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TextEdit="1"/>
                      </wps:cNvSpPr>
                      <wps:spPr>
                        <a:xfrm>
                          <a:off x="0" y="0"/>
                          <a:ext cx="2730500" cy="1948070"/>
                        </a:xfrm>
                        <a:prstGeom prst="rect">
                          <a:avLst/>
                        </a:prstGeom>
                        <a:solidFill>
                          <a:srgbClr val="FFFFFF"/>
                        </a:solidFill>
                        <a:ln>
                          <a:noFill/>
                        </a:ln>
                      </wps:spPr>
                      <wps:txbx>
                        <w:txbxContent>
                          <w:p w14:paraId="71FACF63" w14:textId="77777777" w:rsidR="00CB33C1" w:rsidRPr="002973D8" w:rsidRDefault="00CB33C1" w:rsidP="00CB33C1">
                            <w:pPr>
                              <w:wordWrap/>
                              <w:snapToGrid w:val="0"/>
                              <w:spacing w:after="0" w:line="384" w:lineRule="auto"/>
                              <w:jc w:val="left"/>
                              <w:textAlignment w:val="baseline"/>
                              <w:rPr>
                                <w:rFonts w:ascii="한양신명조" w:eastAsia="한양신명조" w:hAnsi="굴림" w:cs="굴림"/>
                                <w:color w:val="000000"/>
                                <w:kern w:val="0"/>
                                <w:szCs w:val="20"/>
                              </w:rPr>
                            </w:pPr>
                            <w:r w:rsidRPr="002973D8">
                              <w:rPr>
                                <w:rFonts w:ascii="한양신명조" w:eastAsia="한양신명조" w:hAnsi="굴림" w:cs="굴림"/>
                                <w:color w:val="000000"/>
                                <w:kern w:val="0"/>
                                <w:szCs w:val="20"/>
                              </w:rPr>
                              <w:t>표 2.  평가 설정별 오류 검토</w:t>
                            </w:r>
                            <w:r w:rsidRPr="002973D8">
                              <w:rPr>
                                <w:rFonts w:ascii="한양신명조" w:eastAsia="한양신명조" w:hAnsi="굴림" w:cs="굴림"/>
                                <w:color w:val="000000"/>
                                <w:kern w:val="0"/>
                                <w:szCs w:val="20"/>
                              </w:rPr>
                              <w:t>·</w:t>
                            </w:r>
                            <w:r w:rsidRPr="002973D8">
                              <w:rPr>
                                <w:rFonts w:ascii="한양신명조" w:eastAsia="한양신명조" w:hAnsi="굴림" w:cs="굴림"/>
                                <w:color w:val="000000"/>
                                <w:kern w:val="0"/>
                                <w:szCs w:val="20"/>
                              </w:rPr>
                              <w:t>교정 성능</w:t>
                            </w:r>
                          </w:p>
                          <w:tbl>
                            <w:tblPr>
                              <w:tblOverlap w:val="never"/>
                              <w:tblW w:w="4433" w:type="dxa"/>
                              <w:jc w:val="center"/>
                              <w:tblBorders>
                                <w:top w:val="single" w:sz="3" w:space="0" w:color="000000"/>
                                <w:left w:val="single" w:sz="3" w:space="0" w:color="000000"/>
                                <w:bottom w:val="single" w:sz="3" w:space="0" w:color="000000"/>
                                <w:right w:val="single" w:sz="3" w:space="0" w:color="000000"/>
                              </w:tblBorders>
                              <w:tblLayout w:type="fixed"/>
                              <w:tblCellMar>
                                <w:left w:w="0" w:type="dxa"/>
                                <w:right w:w="0" w:type="dxa"/>
                              </w:tblCellMar>
                              <w:tblLook w:val="04A0" w:firstRow="1" w:lastRow="0" w:firstColumn="1" w:lastColumn="0" w:noHBand="0" w:noVBand="1"/>
                            </w:tblPr>
                            <w:tblGrid>
                              <w:gridCol w:w="1153"/>
                              <w:gridCol w:w="1297"/>
                              <w:gridCol w:w="1153"/>
                              <w:gridCol w:w="830"/>
                            </w:tblGrid>
                            <w:tr w:rsidR="00CB33C1" w14:paraId="472C3B63"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3DF30AAB"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b/>
                                      <w:sz w:val="18"/>
                                      <w:szCs w:val="18"/>
                                    </w:rPr>
                                    <w:t>학습</w:t>
                                  </w:r>
                                  <w:r w:rsidRPr="001C0ACF">
                                    <w:rPr>
                                      <w:rFonts w:ascii="한양신명조" w:eastAsia="HY신명조" w:hAnsi="한양신명조" w:cs="HY신명조"/>
                                      <w:b/>
                                      <w:sz w:val="18"/>
                                      <w:szCs w:val="18"/>
                                    </w:rPr>
                                    <w:t xml:space="preserve"> </w:t>
                                  </w:r>
                                  <w:r w:rsidRPr="001C0ACF">
                                    <w:rPr>
                                      <w:rFonts w:ascii="한양신명조" w:eastAsia="HY신명조" w:hAnsi="한양신명조" w:cs="HY신명조"/>
                                      <w:b/>
                                      <w:sz w:val="18"/>
                                      <w:szCs w:val="18"/>
                                    </w:rPr>
                                    <w:t>포맷</w:t>
                                  </w:r>
                                </w:p>
                              </w:tc>
                              <w:tc>
                                <w:tcPr>
                                  <w:tcW w:w="1297" w:type="dxa"/>
                                  <w:tcBorders>
                                    <w:top w:val="single" w:sz="3" w:space="0" w:color="000000"/>
                                    <w:left w:val="single" w:sz="3" w:space="0" w:color="000000"/>
                                    <w:bottom w:val="single" w:sz="3" w:space="0" w:color="000000"/>
                                    <w:right w:val="single" w:sz="3" w:space="0" w:color="000000"/>
                                  </w:tcBorders>
                                  <w:vAlign w:val="center"/>
                                </w:tcPr>
                                <w:p w14:paraId="2FED05C8" w14:textId="16B36FF2"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Pr>
                                      <w:rFonts w:ascii="한양신명조" w:eastAsia="HY신명조" w:hAnsi="한양신명조" w:cs="HY신명조" w:hint="eastAsia"/>
                                      <w:b/>
                                      <w:sz w:val="18"/>
                                      <w:szCs w:val="18"/>
                                    </w:rPr>
                                    <w:t>검토신호</w:t>
                                  </w:r>
                                </w:p>
                              </w:tc>
                              <w:tc>
                                <w:tcPr>
                                  <w:tcW w:w="1153" w:type="dxa"/>
                                  <w:tcBorders>
                                    <w:top w:val="single" w:sz="3" w:space="0" w:color="000000"/>
                                    <w:left w:val="single" w:sz="3" w:space="0" w:color="000000"/>
                                    <w:bottom w:val="single" w:sz="3" w:space="0" w:color="000000"/>
                                    <w:right w:val="single" w:sz="3" w:space="0" w:color="000000"/>
                                  </w:tcBorders>
                                  <w:vAlign w:val="center"/>
                                </w:tcPr>
                                <w:p w14:paraId="3303A452"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b/>
                                      <w:sz w:val="18"/>
                                      <w:szCs w:val="18"/>
                                    </w:rPr>
                                    <w:t>정확도</w:t>
                                  </w:r>
                                </w:p>
                              </w:tc>
                              <w:tc>
                                <w:tcPr>
                                  <w:tcW w:w="830" w:type="dxa"/>
                                  <w:tcBorders>
                                    <w:top w:val="single" w:sz="3" w:space="0" w:color="000000"/>
                                    <w:left w:val="single" w:sz="3" w:space="0" w:color="000000"/>
                                    <w:bottom w:val="single" w:sz="3" w:space="0" w:color="000000"/>
                                    <w:right w:val="none" w:sz="3" w:space="0" w:color="000000"/>
                                  </w:tcBorders>
                                  <w:vAlign w:val="center"/>
                                </w:tcPr>
                                <w:p w14:paraId="2DC3AF63"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b/>
                                      <w:sz w:val="18"/>
                                      <w:szCs w:val="18"/>
                                    </w:rPr>
                                    <w:t xml:space="preserve">FAIL </w:t>
                                  </w:r>
                                  <w:proofErr w:type="spellStart"/>
                                  <w:r w:rsidRPr="001C0ACF">
                                    <w:rPr>
                                      <w:rFonts w:ascii="한양신명조" w:eastAsia="HY신명조" w:hAnsi="한양신명조" w:cs="HY신명조"/>
                                      <w:b/>
                                      <w:sz w:val="18"/>
                                      <w:szCs w:val="18"/>
                                    </w:rPr>
                                    <w:t>교정률</w:t>
                                  </w:r>
                                  <w:proofErr w:type="spellEnd"/>
                                </w:p>
                              </w:tc>
                            </w:tr>
                            <w:tr w:rsidR="00CB33C1" w14:paraId="596C9F12"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06EF1751"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직접</w:t>
                                  </w:r>
                                  <w:r w:rsidRPr="001C0ACF">
                                    <w:rPr>
                                      <w:rFonts w:ascii="한양신명조" w:eastAsia="HY신명조" w:hAnsi="한양신명조" w:cs="HY신명조"/>
                                      <w:sz w:val="18"/>
                                      <w:szCs w:val="18"/>
                                    </w:rPr>
                                    <w:t xml:space="preserve"> </w:t>
                                  </w:r>
                                </w:p>
                                <w:p w14:paraId="1D5E2371"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답변</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생성</w:t>
                                  </w:r>
                                </w:p>
                              </w:tc>
                              <w:tc>
                                <w:tcPr>
                                  <w:tcW w:w="1297" w:type="dxa"/>
                                  <w:tcBorders>
                                    <w:top w:val="single" w:sz="3" w:space="0" w:color="000000"/>
                                    <w:left w:val="single" w:sz="3" w:space="0" w:color="000000"/>
                                    <w:bottom w:val="single" w:sz="3" w:space="0" w:color="000000"/>
                                    <w:right w:val="single" w:sz="3" w:space="0" w:color="000000"/>
                                  </w:tcBorders>
                                  <w:vAlign w:val="center"/>
                                </w:tcPr>
                                <w:p w14:paraId="3F82758D"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없음</w:t>
                                  </w:r>
                                </w:p>
                              </w:tc>
                              <w:tc>
                                <w:tcPr>
                                  <w:tcW w:w="1153" w:type="dxa"/>
                                  <w:tcBorders>
                                    <w:top w:val="single" w:sz="3" w:space="0" w:color="000000"/>
                                    <w:left w:val="single" w:sz="3" w:space="0" w:color="000000"/>
                                    <w:bottom w:val="single" w:sz="3" w:space="0" w:color="000000"/>
                                    <w:right w:val="single" w:sz="3" w:space="0" w:color="000000"/>
                                  </w:tcBorders>
                                  <w:vAlign w:val="center"/>
                                </w:tcPr>
                                <w:p w14:paraId="0AE4715A"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0.8892</w:t>
                                  </w:r>
                                </w:p>
                              </w:tc>
                              <w:tc>
                                <w:tcPr>
                                  <w:tcW w:w="830" w:type="dxa"/>
                                  <w:tcBorders>
                                    <w:top w:val="single" w:sz="3" w:space="0" w:color="000000"/>
                                    <w:left w:val="single" w:sz="3" w:space="0" w:color="000000"/>
                                    <w:bottom w:val="single" w:sz="3" w:space="0" w:color="000000"/>
                                    <w:right w:val="none" w:sz="3" w:space="0" w:color="000000"/>
                                  </w:tcBorders>
                                  <w:vAlign w:val="center"/>
                                </w:tcPr>
                                <w:p w14:paraId="78DD35FA"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0.5464</w:t>
                                  </w:r>
                                </w:p>
                              </w:tc>
                            </w:tr>
                            <w:tr w:rsidR="00CB33C1" w14:paraId="78776173"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371F5B11"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ind w:firstLineChars="50" w:firstLine="90"/>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오류</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검토</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교정</w:t>
                                  </w:r>
                                </w:p>
                              </w:tc>
                              <w:tc>
                                <w:tcPr>
                                  <w:tcW w:w="1297" w:type="dxa"/>
                                  <w:tcBorders>
                                    <w:top w:val="single" w:sz="3" w:space="0" w:color="000000"/>
                                    <w:left w:val="single" w:sz="3" w:space="0" w:color="000000"/>
                                    <w:bottom w:val="single" w:sz="3" w:space="0" w:color="000000"/>
                                    <w:right w:val="single" w:sz="3" w:space="0" w:color="000000"/>
                                  </w:tcBorders>
                                  <w:vAlign w:val="center"/>
                                </w:tcPr>
                                <w:p w14:paraId="48F579BC"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정답</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검토</w:t>
                                  </w:r>
                                </w:p>
                              </w:tc>
                              <w:tc>
                                <w:tcPr>
                                  <w:tcW w:w="1153" w:type="dxa"/>
                                  <w:tcBorders>
                                    <w:top w:val="single" w:sz="3" w:space="0" w:color="000000"/>
                                    <w:left w:val="single" w:sz="3" w:space="0" w:color="000000"/>
                                    <w:bottom w:val="single" w:sz="3" w:space="0" w:color="000000"/>
                                    <w:right w:val="single" w:sz="3" w:space="0" w:color="000000"/>
                                  </w:tcBorders>
                                  <w:vAlign w:val="center"/>
                                </w:tcPr>
                                <w:p w14:paraId="0C4C03FB"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0.9938</w:t>
                                  </w:r>
                                </w:p>
                              </w:tc>
                              <w:tc>
                                <w:tcPr>
                                  <w:tcW w:w="830" w:type="dxa"/>
                                  <w:tcBorders>
                                    <w:top w:val="single" w:sz="3" w:space="0" w:color="000000"/>
                                    <w:left w:val="single" w:sz="3" w:space="0" w:color="000000"/>
                                    <w:bottom w:val="single" w:sz="3" w:space="0" w:color="000000"/>
                                    <w:right w:val="none" w:sz="3" w:space="0" w:color="000000"/>
                                  </w:tcBorders>
                                  <w:vAlign w:val="center"/>
                                </w:tcPr>
                                <w:p w14:paraId="5B417020"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0.9897</w:t>
                                  </w:r>
                                </w:p>
                              </w:tc>
                            </w:tr>
                            <w:tr w:rsidR="00CB33C1" w14:paraId="1AFDE99D"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16E27337"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통합</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추론</w:t>
                                  </w:r>
                                </w:p>
                              </w:tc>
                              <w:tc>
                                <w:tcPr>
                                  <w:tcW w:w="1297" w:type="dxa"/>
                                  <w:tcBorders>
                                    <w:top w:val="single" w:sz="3" w:space="0" w:color="000000"/>
                                    <w:left w:val="single" w:sz="3" w:space="0" w:color="000000"/>
                                    <w:bottom w:val="single" w:sz="3" w:space="0" w:color="000000"/>
                                    <w:right w:val="single" w:sz="3" w:space="0" w:color="000000"/>
                                  </w:tcBorders>
                                  <w:vAlign w:val="center"/>
                                </w:tcPr>
                                <w:p w14:paraId="086AB0F8"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학습된</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검토</w:t>
                                  </w:r>
                                </w:p>
                              </w:tc>
                              <w:tc>
                                <w:tcPr>
                                  <w:tcW w:w="1153" w:type="dxa"/>
                                  <w:tcBorders>
                                    <w:top w:val="single" w:sz="3" w:space="0" w:color="000000"/>
                                    <w:left w:val="single" w:sz="3" w:space="0" w:color="000000"/>
                                    <w:bottom w:val="single" w:sz="3" w:space="0" w:color="000000"/>
                                    <w:right w:val="single" w:sz="3" w:space="0" w:color="000000"/>
                                  </w:tcBorders>
                                  <w:vAlign w:val="center"/>
                                </w:tcPr>
                                <w:p w14:paraId="0013BF1D"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0.8431</w:t>
                                  </w:r>
                                </w:p>
                              </w:tc>
                              <w:tc>
                                <w:tcPr>
                                  <w:tcW w:w="830" w:type="dxa"/>
                                  <w:tcBorders>
                                    <w:top w:val="single" w:sz="3" w:space="0" w:color="000000"/>
                                    <w:left w:val="single" w:sz="3" w:space="0" w:color="000000"/>
                                    <w:bottom w:val="single" w:sz="3" w:space="0" w:color="000000"/>
                                    <w:right w:val="none" w:sz="3" w:space="0" w:color="000000"/>
                                  </w:tcBorders>
                                  <w:vAlign w:val="center"/>
                                </w:tcPr>
                                <w:p w14:paraId="109764AD"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0.2990</w:t>
                                  </w:r>
                                </w:p>
                              </w:tc>
                            </w:tr>
                          </w:tbl>
                          <w:p w14:paraId="19F7E5FA" w14:textId="77777777" w:rsidR="00CB33C1" w:rsidRDefault="00CB33C1" w:rsidP="00CB33C1">
                            <w:pPr>
                              <w:pStyle w:val="a3"/>
                              <w:wordWrap/>
                            </w:pPr>
                          </w:p>
                          <w:p w14:paraId="563E6316" w14:textId="77777777" w:rsidR="00CB33C1" w:rsidRDefault="00CB33C1" w:rsidP="00CB33C1">
                            <w:pPr>
                              <w:pStyle w:val="a3"/>
                              <w:wordWrap/>
                            </w:pPr>
                          </w:p>
                        </w:txbxContent>
                      </wps:txbx>
                      <wps:bodyPr rot="0" vert="horz" wrap="square" lIns="0" tIns="0" rIns="0" bIns="0" anchor="ctr" upright="1">
                        <a:noAutofit/>
                      </wps:bodyPr>
                    </wps:wsp>
                  </a:graphicData>
                </a:graphic>
                <wp14:sizeRelV relativeFrom="margin">
                  <wp14:pctHeight>0</wp14:pctHeight>
                </wp14:sizeRelV>
              </wp:anchor>
            </w:drawing>
          </mc:Choice>
          <mc:Fallback>
            <w:pict>
              <v:rect w14:anchorId="635CF92C" id="직사각형 2" o:spid="_x0000_s1027" style="position:absolute;left:0;text-align:left;margin-left:163.8pt;margin-top:.05pt;width:215pt;height:153.35pt;z-index:-251652096;visibility:visible;mso-wrap-style:square;mso-height-percent:0;mso-wrap-distance-left:9pt;mso-wrap-distance-top:0;mso-wrap-distance-right:9pt;mso-wrap-distance-bottom:0;mso-position-horizontal:right;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" stroked="f">
                <o:lock v:ext="edit" text="t"/>
                <v:textbox inset="0,0,0,0">
                  <w:txbxContent>
                    <w:p w14:paraId="71FACF63" w14:textId="77777777" w:rsidR="00CB33C1" w:rsidRPr="002973D8" w:rsidRDefault="00CB33C1" w:rsidP="00CB33C1">
                      <w:pPr>
                        <w:wordWrap/>
                        <w:snapToGrid w:val="0"/>
                        <w:spacing w:after="0" w:line="384" w:lineRule="auto"/>
                        <w:jc w:val="left"/>
                        <w:textAlignment w:val="baseline"/>
                        <w:rPr>
                          <w:rFonts w:ascii="한양신명조" w:eastAsia="한양신명조" w:hAnsi="굴림" w:cs="굴림"/>
                          <w:color w:val="000000"/>
                          <w:kern w:val="0"/>
                          <w:szCs w:val="20"/>
                        </w:rPr>
                      </w:pPr>
                      <w:r w:rsidRPr="002973D8">
                        <w:rPr>
                          <w:rFonts w:ascii="한양신명조" w:eastAsia="한양신명조" w:hAnsi="굴림" w:cs="굴림"/>
                          <w:color w:val="000000"/>
                          <w:kern w:val="0"/>
                          <w:szCs w:val="20"/>
                        </w:rPr>
                        <w:t>표 2.  평가 설정별 오류 검토</w:t>
                      </w:r>
                      <w:r w:rsidRPr="002973D8">
                        <w:rPr>
                          <w:rFonts w:ascii="한양신명조" w:eastAsia="한양신명조" w:hAnsi="굴림" w:cs="굴림"/>
                          <w:color w:val="000000"/>
                          <w:kern w:val="0"/>
                          <w:szCs w:val="20"/>
                        </w:rPr>
                        <w:t>·</w:t>
                      </w:r>
                      <w:r w:rsidRPr="002973D8">
                        <w:rPr>
                          <w:rFonts w:ascii="한양신명조" w:eastAsia="한양신명조" w:hAnsi="굴림" w:cs="굴림"/>
                          <w:color w:val="000000"/>
                          <w:kern w:val="0"/>
                          <w:szCs w:val="20"/>
                        </w:rPr>
                        <w:t>교정 성능</w:t>
                      </w:r>
                    </w:p>
                    <w:tbl>
                      <w:tblPr>
                        <w:tblOverlap w:val="never"/>
                        <w:tblW w:w="4433" w:type="dxa"/>
                        <w:jc w:val="center"/>
                        <w:tblBorders>
                          <w:top w:val="single" w:sz="3" w:space="0" w:color="000000"/>
                          <w:left w:val="single" w:sz="3" w:space="0" w:color="000000"/>
                          <w:bottom w:val="single" w:sz="3" w:space="0" w:color="000000"/>
                          <w:right w:val="single" w:sz="3" w:space="0" w:color="000000"/>
                        </w:tblBorders>
                        <w:tblLayout w:type="fixed"/>
                        <w:tblCellMar>
                          <w:left w:w="0" w:type="dxa"/>
                          <w:right w:w="0" w:type="dxa"/>
                        </w:tblCellMar>
                        <w:tblLook w:val="04A0" w:firstRow="1" w:lastRow="0" w:firstColumn="1" w:lastColumn="0" w:noHBand="0" w:noVBand="1"/>
                      </w:tblPr>
                      <w:tblGrid>
                        <w:gridCol w:w="1153"/>
                        <w:gridCol w:w="1297"/>
                        <w:gridCol w:w="1153"/>
                        <w:gridCol w:w="830"/>
                      </w:tblGrid>
                      <w:tr w:rsidR="00CB33C1" w14:paraId="472C3B63"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3DF30AAB"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b/>
                                <w:sz w:val="18"/>
                                <w:szCs w:val="18"/>
                              </w:rPr>
                              <w:t>학습</w:t>
                            </w:r>
                            <w:r w:rsidRPr="001C0ACF">
                              <w:rPr>
                                <w:rFonts w:ascii="한양신명조" w:eastAsia="HY신명조" w:hAnsi="한양신명조" w:cs="HY신명조"/>
                                <w:b/>
                                <w:sz w:val="18"/>
                                <w:szCs w:val="18"/>
                              </w:rPr>
                              <w:t xml:space="preserve"> </w:t>
                            </w:r>
                            <w:r w:rsidRPr="001C0ACF">
                              <w:rPr>
                                <w:rFonts w:ascii="한양신명조" w:eastAsia="HY신명조" w:hAnsi="한양신명조" w:cs="HY신명조"/>
                                <w:b/>
                                <w:sz w:val="18"/>
                                <w:szCs w:val="18"/>
                              </w:rPr>
                              <w:t>포맷</w:t>
                            </w:r>
                          </w:p>
                        </w:tc>
                        <w:tc>
                          <w:tcPr>
                            <w:tcW w:w="1297" w:type="dxa"/>
                            <w:tcBorders>
                              <w:top w:val="single" w:sz="3" w:space="0" w:color="000000"/>
                              <w:left w:val="single" w:sz="3" w:space="0" w:color="000000"/>
                              <w:bottom w:val="single" w:sz="3" w:space="0" w:color="000000"/>
                              <w:right w:val="single" w:sz="3" w:space="0" w:color="000000"/>
                            </w:tcBorders>
                            <w:vAlign w:val="center"/>
                          </w:tcPr>
                          <w:p w14:paraId="2FED05C8" w14:textId="16B36FF2"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Pr>
                                <w:rFonts w:ascii="한양신명조" w:eastAsia="HY신명조" w:hAnsi="한양신명조" w:cs="HY신명조" w:hint="eastAsia"/>
                                <w:b/>
                                <w:sz w:val="18"/>
                                <w:szCs w:val="18"/>
                              </w:rPr>
                              <w:t>검토신호</w:t>
                            </w:r>
                          </w:p>
                        </w:tc>
                        <w:tc>
                          <w:tcPr>
                            <w:tcW w:w="1153" w:type="dxa"/>
                            <w:tcBorders>
                              <w:top w:val="single" w:sz="3" w:space="0" w:color="000000"/>
                              <w:left w:val="single" w:sz="3" w:space="0" w:color="000000"/>
                              <w:bottom w:val="single" w:sz="3" w:space="0" w:color="000000"/>
                              <w:right w:val="single" w:sz="3" w:space="0" w:color="000000"/>
                            </w:tcBorders>
                            <w:vAlign w:val="center"/>
                          </w:tcPr>
                          <w:p w14:paraId="3303A452"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b/>
                                <w:sz w:val="18"/>
                                <w:szCs w:val="18"/>
                              </w:rPr>
                              <w:t>정확도</w:t>
                            </w:r>
                          </w:p>
                        </w:tc>
                        <w:tc>
                          <w:tcPr>
                            <w:tcW w:w="830" w:type="dxa"/>
                            <w:tcBorders>
                              <w:top w:val="single" w:sz="3" w:space="0" w:color="000000"/>
                              <w:left w:val="single" w:sz="3" w:space="0" w:color="000000"/>
                              <w:bottom w:val="single" w:sz="3" w:space="0" w:color="000000"/>
                              <w:right w:val="none" w:sz="3" w:space="0" w:color="000000"/>
                            </w:tcBorders>
                            <w:vAlign w:val="center"/>
                          </w:tcPr>
                          <w:p w14:paraId="2DC3AF63"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b/>
                                <w:sz w:val="18"/>
                                <w:szCs w:val="18"/>
                              </w:rPr>
                              <w:t xml:space="preserve">FAIL </w:t>
                            </w:r>
                            <w:proofErr w:type="spellStart"/>
                            <w:r w:rsidRPr="001C0ACF">
                              <w:rPr>
                                <w:rFonts w:ascii="한양신명조" w:eastAsia="HY신명조" w:hAnsi="한양신명조" w:cs="HY신명조"/>
                                <w:b/>
                                <w:sz w:val="18"/>
                                <w:szCs w:val="18"/>
                              </w:rPr>
                              <w:t>교정률</w:t>
                            </w:r>
                            <w:proofErr w:type="spellEnd"/>
                          </w:p>
                        </w:tc>
                      </w:tr>
                      <w:tr w:rsidR="00CB33C1" w14:paraId="596C9F12"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06EF1751"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직접</w:t>
                            </w:r>
                            <w:r w:rsidRPr="001C0ACF">
                              <w:rPr>
                                <w:rFonts w:ascii="한양신명조" w:eastAsia="HY신명조" w:hAnsi="한양신명조" w:cs="HY신명조"/>
                                <w:sz w:val="18"/>
                                <w:szCs w:val="18"/>
                              </w:rPr>
                              <w:t xml:space="preserve"> </w:t>
                            </w:r>
                          </w:p>
                          <w:p w14:paraId="1D5E2371"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답변</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생성</w:t>
                            </w:r>
                          </w:p>
                        </w:tc>
                        <w:tc>
                          <w:tcPr>
                            <w:tcW w:w="1297" w:type="dxa"/>
                            <w:tcBorders>
                              <w:top w:val="single" w:sz="3" w:space="0" w:color="000000"/>
                              <w:left w:val="single" w:sz="3" w:space="0" w:color="000000"/>
                              <w:bottom w:val="single" w:sz="3" w:space="0" w:color="000000"/>
                              <w:right w:val="single" w:sz="3" w:space="0" w:color="000000"/>
                            </w:tcBorders>
                            <w:vAlign w:val="center"/>
                          </w:tcPr>
                          <w:p w14:paraId="3F82758D"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없음</w:t>
                            </w:r>
                          </w:p>
                        </w:tc>
                        <w:tc>
                          <w:tcPr>
                            <w:tcW w:w="1153" w:type="dxa"/>
                            <w:tcBorders>
                              <w:top w:val="single" w:sz="3" w:space="0" w:color="000000"/>
                              <w:left w:val="single" w:sz="3" w:space="0" w:color="000000"/>
                              <w:bottom w:val="single" w:sz="3" w:space="0" w:color="000000"/>
                              <w:right w:val="single" w:sz="3" w:space="0" w:color="000000"/>
                            </w:tcBorders>
                            <w:vAlign w:val="center"/>
                          </w:tcPr>
                          <w:p w14:paraId="0AE4715A"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0.8892</w:t>
                            </w:r>
                          </w:p>
                        </w:tc>
                        <w:tc>
                          <w:tcPr>
                            <w:tcW w:w="830" w:type="dxa"/>
                            <w:tcBorders>
                              <w:top w:val="single" w:sz="3" w:space="0" w:color="000000"/>
                              <w:left w:val="single" w:sz="3" w:space="0" w:color="000000"/>
                              <w:bottom w:val="single" w:sz="3" w:space="0" w:color="000000"/>
                              <w:right w:val="none" w:sz="3" w:space="0" w:color="000000"/>
                            </w:tcBorders>
                            <w:vAlign w:val="center"/>
                          </w:tcPr>
                          <w:p w14:paraId="78DD35FA"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0.5464</w:t>
                            </w:r>
                          </w:p>
                        </w:tc>
                      </w:tr>
                      <w:tr w:rsidR="00CB33C1" w14:paraId="78776173"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371F5B11"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ind w:firstLineChars="50" w:firstLine="90"/>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오류</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검토</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교정</w:t>
                            </w:r>
                          </w:p>
                        </w:tc>
                        <w:tc>
                          <w:tcPr>
                            <w:tcW w:w="1297" w:type="dxa"/>
                            <w:tcBorders>
                              <w:top w:val="single" w:sz="3" w:space="0" w:color="000000"/>
                              <w:left w:val="single" w:sz="3" w:space="0" w:color="000000"/>
                              <w:bottom w:val="single" w:sz="3" w:space="0" w:color="000000"/>
                              <w:right w:val="single" w:sz="3" w:space="0" w:color="000000"/>
                            </w:tcBorders>
                            <w:vAlign w:val="center"/>
                          </w:tcPr>
                          <w:p w14:paraId="48F579BC"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정답</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검토</w:t>
                            </w:r>
                          </w:p>
                        </w:tc>
                        <w:tc>
                          <w:tcPr>
                            <w:tcW w:w="1153" w:type="dxa"/>
                            <w:tcBorders>
                              <w:top w:val="single" w:sz="3" w:space="0" w:color="000000"/>
                              <w:left w:val="single" w:sz="3" w:space="0" w:color="000000"/>
                              <w:bottom w:val="single" w:sz="3" w:space="0" w:color="000000"/>
                              <w:right w:val="single" w:sz="3" w:space="0" w:color="000000"/>
                            </w:tcBorders>
                            <w:vAlign w:val="center"/>
                          </w:tcPr>
                          <w:p w14:paraId="0C4C03FB"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0.9938</w:t>
                            </w:r>
                          </w:p>
                        </w:tc>
                        <w:tc>
                          <w:tcPr>
                            <w:tcW w:w="830" w:type="dxa"/>
                            <w:tcBorders>
                              <w:top w:val="single" w:sz="3" w:space="0" w:color="000000"/>
                              <w:left w:val="single" w:sz="3" w:space="0" w:color="000000"/>
                              <w:bottom w:val="single" w:sz="3" w:space="0" w:color="000000"/>
                              <w:right w:val="none" w:sz="3" w:space="0" w:color="000000"/>
                            </w:tcBorders>
                            <w:vAlign w:val="center"/>
                          </w:tcPr>
                          <w:p w14:paraId="5B417020"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0.9897</w:t>
                            </w:r>
                          </w:p>
                        </w:tc>
                      </w:tr>
                      <w:tr w:rsidR="00CB33C1" w14:paraId="1AFDE99D" w14:textId="77777777" w:rsidTr="00FA466D">
                        <w:trPr>
                          <w:trHeight w:val="510"/>
                          <w:jc w:val="center"/>
                        </w:trPr>
                        <w:tc>
                          <w:tcPr>
                            <w:tcW w:w="1153" w:type="dxa"/>
                            <w:tcBorders>
                              <w:top w:val="single" w:sz="3" w:space="0" w:color="000000"/>
                              <w:left w:val="none" w:sz="3" w:space="0" w:color="000000"/>
                              <w:bottom w:val="single" w:sz="3" w:space="0" w:color="000000"/>
                              <w:right w:val="single" w:sz="3" w:space="0" w:color="000000"/>
                            </w:tcBorders>
                            <w:vAlign w:val="center"/>
                          </w:tcPr>
                          <w:p w14:paraId="16E27337"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통합</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추론</w:t>
                            </w:r>
                          </w:p>
                        </w:tc>
                        <w:tc>
                          <w:tcPr>
                            <w:tcW w:w="1297" w:type="dxa"/>
                            <w:tcBorders>
                              <w:top w:val="single" w:sz="3" w:space="0" w:color="000000"/>
                              <w:left w:val="single" w:sz="3" w:space="0" w:color="000000"/>
                              <w:bottom w:val="single" w:sz="3" w:space="0" w:color="000000"/>
                              <w:right w:val="single" w:sz="3" w:space="0" w:color="000000"/>
                            </w:tcBorders>
                            <w:vAlign w:val="center"/>
                          </w:tcPr>
                          <w:p w14:paraId="086AB0F8"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학습된</w:t>
                            </w:r>
                            <w:r w:rsidRPr="001C0ACF">
                              <w:rPr>
                                <w:rFonts w:ascii="한양신명조" w:eastAsia="HY신명조" w:hAnsi="한양신명조" w:cs="HY신명조"/>
                                <w:sz w:val="18"/>
                                <w:szCs w:val="18"/>
                              </w:rPr>
                              <w:t xml:space="preserve"> </w:t>
                            </w:r>
                            <w:r w:rsidRPr="001C0ACF">
                              <w:rPr>
                                <w:rFonts w:ascii="한양신명조" w:eastAsia="HY신명조" w:hAnsi="한양신명조" w:cs="HY신명조"/>
                                <w:sz w:val="18"/>
                                <w:szCs w:val="18"/>
                              </w:rPr>
                              <w:t>검토</w:t>
                            </w:r>
                          </w:p>
                        </w:tc>
                        <w:tc>
                          <w:tcPr>
                            <w:tcW w:w="1153" w:type="dxa"/>
                            <w:tcBorders>
                              <w:top w:val="single" w:sz="3" w:space="0" w:color="000000"/>
                              <w:left w:val="single" w:sz="3" w:space="0" w:color="000000"/>
                              <w:bottom w:val="single" w:sz="3" w:space="0" w:color="000000"/>
                              <w:right w:val="single" w:sz="3" w:space="0" w:color="000000"/>
                            </w:tcBorders>
                            <w:vAlign w:val="center"/>
                          </w:tcPr>
                          <w:p w14:paraId="0013BF1D"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0.8431</w:t>
                            </w:r>
                          </w:p>
                        </w:tc>
                        <w:tc>
                          <w:tcPr>
                            <w:tcW w:w="830" w:type="dxa"/>
                            <w:tcBorders>
                              <w:top w:val="single" w:sz="3" w:space="0" w:color="000000"/>
                              <w:left w:val="single" w:sz="3" w:space="0" w:color="000000"/>
                              <w:bottom w:val="single" w:sz="3" w:space="0" w:color="000000"/>
                              <w:right w:val="none" w:sz="3" w:space="0" w:color="000000"/>
                            </w:tcBorders>
                            <w:vAlign w:val="center"/>
                          </w:tcPr>
                          <w:p w14:paraId="109764AD" w14:textId="77777777" w:rsidR="00CB33C1" w:rsidRPr="001C0ACF" w:rsidRDefault="00CB33C1" w:rsidP="00FA466D">
                            <w:pPr>
                              <w:pStyle w:val="a3"/>
                              <w:pBdr>
                                <w:top w:val="none" w:sz="2" w:space="0" w:color="000000"/>
                                <w:left w:val="none" w:sz="2" w:space="0" w:color="000000"/>
                                <w:bottom w:val="none" w:sz="2" w:space="0" w:color="000000"/>
                                <w:right w:val="none" w:sz="2" w:space="0" w:color="000000"/>
                              </w:pBdr>
                              <w:wordWrap/>
                              <w:spacing w:line="240" w:lineRule="auto"/>
                              <w:jc w:val="center"/>
                              <w:rPr>
                                <w:rFonts w:ascii="한양신명조" w:eastAsia="HY신명조" w:hAnsi="한양신명조" w:cs="HY신명조" w:hint="eastAsia"/>
                                <w:sz w:val="18"/>
                                <w:szCs w:val="18"/>
                              </w:rPr>
                            </w:pPr>
                            <w:r w:rsidRPr="001C0ACF">
                              <w:rPr>
                                <w:rFonts w:ascii="한양신명조" w:eastAsia="HY신명조" w:hAnsi="한양신명조" w:cs="HY신명조"/>
                                <w:sz w:val="18"/>
                                <w:szCs w:val="18"/>
                              </w:rPr>
                              <w:t>0.2990</w:t>
                            </w:r>
                          </w:p>
                        </w:tc>
                      </w:tr>
                    </w:tbl>
                    <w:p w14:paraId="19F7E5FA" w14:textId="77777777" w:rsidR="00CB33C1" w:rsidRDefault="00CB33C1" w:rsidP="00CB33C1">
                      <w:pPr>
                        <w:pStyle w:val="a3"/>
                        <w:wordWrap/>
                      </w:pPr>
                    </w:p>
                    <w:p w14:paraId="563E6316" w14:textId="77777777" w:rsidR="00CB33C1" w:rsidRDefault="00CB33C1" w:rsidP="00CB33C1">
                      <w:pPr>
                        <w:pStyle w:val="a3"/>
                        <w:wordWrap/>
                      </w:pPr>
                    </w:p>
                  </w:txbxContent>
                </v:textbox>
                <w10:wrap type="square"/>
              </v:rect>
            </w:pict>
          </mc:Fallback>
        </mc:AlternateContent>
      </w:r>
      <w:r w:rsidR="00F15E46" w:rsidRPr="00F15E46">
        <w:rPr>
          <w:rFonts w:ascii="한양신명조" w:eastAsia="한양신명조" w:hAnsi="굴림" w:cs="굴림" w:hint="eastAsia"/>
          <w:b/>
          <w:bCs/>
          <w:color w:val="000000"/>
          <w:kern w:val="0"/>
          <w:szCs w:val="20"/>
        </w:rPr>
        <w:t xml:space="preserve">3.3 </w:t>
      </w:r>
      <w:r w:rsidR="00F15E46" w:rsidRPr="00F15E46">
        <w:rPr>
          <w:rFonts w:ascii="한양신명조" w:eastAsia="한양신명조" w:hAnsi="굴림" w:cs="굴림"/>
          <w:b/>
          <w:bCs/>
          <w:color w:val="000000"/>
          <w:kern w:val="0"/>
          <w:szCs w:val="20"/>
        </w:rPr>
        <w:t>검토</w:t>
      </w:r>
      <w:r w:rsidR="00F15E46" w:rsidRPr="00F15E46">
        <w:rPr>
          <w:rFonts w:ascii="한양신명조" w:eastAsia="한양신명조" w:hAnsi="굴림" w:cs="굴림"/>
          <w:b/>
          <w:bCs/>
          <w:color w:val="000000"/>
          <w:kern w:val="0"/>
          <w:szCs w:val="20"/>
        </w:rPr>
        <w:t>·</w:t>
      </w:r>
      <w:r w:rsidR="00F15E46" w:rsidRPr="00F15E46">
        <w:rPr>
          <w:rFonts w:ascii="한양신명조" w:eastAsia="한양신명조" w:hAnsi="굴림" w:cs="굴림"/>
          <w:b/>
          <w:bCs/>
          <w:color w:val="000000"/>
          <w:kern w:val="0"/>
          <w:szCs w:val="20"/>
        </w:rPr>
        <w:t xml:space="preserve">교정 </w:t>
      </w:r>
      <w:r w:rsidR="00181E5B">
        <w:rPr>
          <w:rFonts w:ascii="한양신명조" w:eastAsia="한양신명조" w:hAnsi="굴림" w:cs="굴림" w:hint="eastAsia"/>
          <w:b/>
          <w:bCs/>
          <w:color w:val="000000"/>
          <w:kern w:val="0"/>
          <w:szCs w:val="20"/>
        </w:rPr>
        <w:t xml:space="preserve">모듈 </w:t>
      </w:r>
      <w:r w:rsidR="00F15E46" w:rsidRPr="00F15E46">
        <w:rPr>
          <w:rFonts w:ascii="한양신명조" w:eastAsia="한양신명조" w:hAnsi="굴림" w:cs="굴림"/>
          <w:b/>
          <w:bCs/>
          <w:color w:val="000000"/>
          <w:kern w:val="0"/>
          <w:szCs w:val="20"/>
        </w:rPr>
        <w:t>구성</w:t>
      </w:r>
      <w:r w:rsidR="00181E5B">
        <w:rPr>
          <w:rFonts w:ascii="한양신명조" w:eastAsia="한양신명조" w:hAnsi="굴림" w:cs="굴림" w:hint="eastAsia"/>
          <w:b/>
          <w:bCs/>
          <w:color w:val="000000"/>
          <w:kern w:val="0"/>
          <w:szCs w:val="20"/>
        </w:rPr>
        <w:t xml:space="preserve"> 및 </w:t>
      </w:r>
      <w:r w:rsidR="00F15E46" w:rsidRPr="00F15E46">
        <w:rPr>
          <w:rFonts w:ascii="한양신명조" w:eastAsia="한양신명조" w:hAnsi="굴림" w:cs="굴림"/>
          <w:b/>
          <w:bCs/>
          <w:color w:val="000000"/>
          <w:kern w:val="0"/>
          <w:szCs w:val="20"/>
        </w:rPr>
        <w:t>평가 설계</w:t>
      </w:r>
    </w:p>
    <w:p w14:paraId="3B4BDD3A" w14:textId="6C77BF46" w:rsidR="00F15E46" w:rsidRPr="00FA466D" w:rsidRDefault="004A6DC0" w:rsidP="00FA466D">
      <w:pPr>
        <w:wordWrap/>
        <w:snapToGrid w:val="0"/>
        <w:spacing w:after="120" w:line="300" w:lineRule="auto"/>
        <w:ind w:firstLineChars="100" w:firstLine="180"/>
        <w:textAlignment w:val="baseline"/>
        <w:rPr>
          <w:rFonts w:ascii="한양신명조" w:eastAsia="한양신명조" w:hAnsi="한양신명조" w:cs="한양신명조"/>
          <w:sz w:val="18"/>
          <w:szCs w:val="18"/>
        </w:rPr>
      </w:pPr>
      <w:r>
        <w:rPr>
          <w:rFonts w:ascii="한양신명조" w:eastAsia="한양신명조" w:hAnsi="한양신명조" w:cs="한양신명조"/>
          <w:color w:val="000000"/>
          <w:sz w:val="18"/>
          <w:szCs w:val="18"/>
        </w:rPr>
        <w:t>검토와 교정을 한 모델이 함께 수행하면 최종 응답의 오류가 검토 실패에서 비롯된 것인지, 교정 실패에서 비롯된 것인지 분리해 해석하기 어렵다</w:t>
      </w:r>
      <w:r>
        <w:rPr>
          <w:rFonts w:ascii="한양신명조" w:eastAsia="한양신명조" w:hAnsi="한양신명조" w:cs="한양신명조"/>
          <w:sz w:val="18"/>
          <w:szCs w:val="18"/>
        </w:rPr>
        <w:t>.</w:t>
      </w:r>
      <w:r>
        <w:rPr>
          <w:rFonts w:ascii="한양신명조" w:eastAsia="한양신명조" w:hAnsi="한양신명조" w:cs="한양신명조" w:hint="eastAsia"/>
          <w:sz w:val="18"/>
          <w:szCs w:val="18"/>
        </w:rPr>
        <w:t xml:space="preserve"> </w:t>
      </w:r>
      <w:r w:rsidR="009E3293" w:rsidRPr="009E3293">
        <w:rPr>
          <w:rFonts w:ascii="한양신명조" w:eastAsia="한양신명조" w:hAnsi="굴림" w:cs="굴림"/>
          <w:color w:val="000000"/>
          <w:kern w:val="0"/>
          <w:sz w:val="18"/>
          <w:szCs w:val="18"/>
        </w:rPr>
        <w:t>본 연구</w:t>
      </w:r>
      <w:r w:rsidR="009E3293">
        <w:rPr>
          <w:rFonts w:ascii="한양신명조" w:eastAsia="한양신명조" w:hAnsi="굴림" w:cs="굴림" w:hint="eastAsia"/>
          <w:color w:val="000000"/>
          <w:kern w:val="0"/>
          <w:sz w:val="18"/>
          <w:szCs w:val="18"/>
        </w:rPr>
        <w:t>에서는</w:t>
      </w:r>
      <w:r w:rsidR="009E3293" w:rsidRPr="009E3293">
        <w:rPr>
          <w:rFonts w:ascii="한양신명조" w:eastAsia="한양신명조" w:hAnsi="굴림" w:cs="굴림"/>
          <w:color w:val="000000"/>
          <w:kern w:val="0"/>
          <w:sz w:val="18"/>
          <w:szCs w:val="18"/>
        </w:rPr>
        <w:t xml:space="preserve"> </w:t>
      </w:r>
      <w:r w:rsidR="00F15E46" w:rsidRPr="00FA466D">
        <w:rPr>
          <w:rFonts w:ascii="한양신명조" w:eastAsia="한양신명조" w:hAnsi="굴림" w:cs="굴림" w:hint="eastAsia"/>
          <w:color w:val="000000"/>
          <w:kern w:val="0"/>
          <w:sz w:val="18"/>
          <w:szCs w:val="18"/>
        </w:rPr>
        <w:t>검토와</w:t>
      </w:r>
      <w:r w:rsidR="00F15E46" w:rsidRPr="00FA466D">
        <w:rPr>
          <w:rFonts w:ascii="한양신명조" w:eastAsia="한양신명조" w:hAnsi="굴림" w:cs="굴림"/>
          <w:color w:val="000000"/>
          <w:kern w:val="0"/>
          <w:sz w:val="18"/>
          <w:szCs w:val="18"/>
        </w:rPr>
        <w:t xml:space="preserve"> 교정은 별도 모듈로 구성하였다. 검토 모듈은 질의와 초안을 </w:t>
      </w:r>
      <w:proofErr w:type="spellStart"/>
      <w:r w:rsidR="00F15E46" w:rsidRPr="00FA466D">
        <w:rPr>
          <w:rFonts w:ascii="한양신명조" w:eastAsia="한양신명조" w:hAnsi="굴림" w:cs="굴림"/>
          <w:color w:val="000000"/>
          <w:kern w:val="0"/>
          <w:sz w:val="18"/>
          <w:szCs w:val="18"/>
        </w:rPr>
        <w:t>입력받아</w:t>
      </w:r>
      <w:proofErr w:type="spellEnd"/>
      <w:r w:rsidR="00F15E46" w:rsidRPr="00FA466D">
        <w:rPr>
          <w:rFonts w:ascii="한양신명조" w:eastAsia="한양신명조" w:hAnsi="굴림" w:cs="굴림"/>
          <w:color w:val="000000"/>
          <w:kern w:val="0"/>
          <w:sz w:val="18"/>
          <w:szCs w:val="18"/>
        </w:rPr>
        <w:t xml:space="preserve"> 오류 여부와 오류 문구, 교정 방향을 출력하고, 교정 모듈은 질의</w:t>
      </w:r>
      <w:r w:rsidR="00F15E46" w:rsidRPr="00FA466D">
        <w:rPr>
          <w:rFonts w:ascii="한양신명조" w:eastAsia="한양신명조" w:hAnsi="굴림" w:cs="굴림"/>
          <w:color w:val="000000"/>
          <w:kern w:val="0"/>
          <w:sz w:val="18"/>
          <w:szCs w:val="18"/>
        </w:rPr>
        <w:t>·</w:t>
      </w:r>
      <w:r w:rsidR="00F15E46" w:rsidRPr="00FA466D">
        <w:rPr>
          <w:rFonts w:ascii="한양신명조" w:eastAsia="한양신명조" w:hAnsi="굴림" w:cs="굴림"/>
          <w:color w:val="000000"/>
          <w:kern w:val="0"/>
          <w:sz w:val="18"/>
          <w:szCs w:val="18"/>
        </w:rPr>
        <w:t>초안</w:t>
      </w:r>
      <w:r w:rsidR="00F15E46" w:rsidRPr="00FA466D">
        <w:rPr>
          <w:rFonts w:ascii="한양신명조" w:eastAsia="한양신명조" w:hAnsi="굴림" w:cs="굴림"/>
          <w:color w:val="000000"/>
          <w:kern w:val="0"/>
          <w:sz w:val="18"/>
          <w:szCs w:val="18"/>
        </w:rPr>
        <w:t>·</w:t>
      </w:r>
      <w:r w:rsidR="00F15E46" w:rsidRPr="00FA466D">
        <w:rPr>
          <w:rFonts w:ascii="한양신명조" w:eastAsia="한양신명조" w:hAnsi="굴림" w:cs="굴림"/>
          <w:color w:val="000000"/>
          <w:kern w:val="0"/>
          <w:sz w:val="18"/>
          <w:szCs w:val="18"/>
        </w:rPr>
        <w:t xml:space="preserve">검토 결과를 </w:t>
      </w:r>
      <w:proofErr w:type="spellStart"/>
      <w:r w:rsidR="00F15E46" w:rsidRPr="00FA466D">
        <w:rPr>
          <w:rFonts w:ascii="한양신명조" w:eastAsia="한양신명조" w:hAnsi="굴림" w:cs="굴림"/>
          <w:color w:val="000000"/>
          <w:kern w:val="0"/>
          <w:sz w:val="18"/>
          <w:szCs w:val="18"/>
        </w:rPr>
        <w:t>입력받아</w:t>
      </w:r>
      <w:proofErr w:type="spellEnd"/>
      <w:r w:rsidR="00F15E46" w:rsidRPr="00FA466D">
        <w:rPr>
          <w:rFonts w:ascii="한양신명조" w:eastAsia="한양신명조" w:hAnsi="굴림" w:cs="굴림"/>
          <w:color w:val="000000"/>
          <w:kern w:val="0"/>
          <w:sz w:val="18"/>
          <w:szCs w:val="18"/>
        </w:rPr>
        <w:t xml:space="preserve"> 최종 답변을 출력한다. 교정 모듈은 Qwen2.5-7B-Instruct[7], 검토 모듈은 Llama-3.1-8B[</w:t>
      </w:r>
      <w:r w:rsidR="00257F6C" w:rsidRPr="00FA466D">
        <w:rPr>
          <w:rFonts w:ascii="한양신명조" w:eastAsia="한양신명조" w:hAnsi="굴림" w:cs="굴림"/>
          <w:color w:val="000000"/>
          <w:kern w:val="0"/>
          <w:sz w:val="18"/>
          <w:szCs w:val="18"/>
        </w:rPr>
        <w:t>8</w:t>
      </w:r>
      <w:r w:rsidR="00F15E46" w:rsidRPr="00FA466D">
        <w:rPr>
          <w:rFonts w:ascii="한양신명조" w:eastAsia="한양신명조" w:hAnsi="굴림" w:cs="굴림"/>
          <w:color w:val="000000"/>
          <w:kern w:val="0"/>
          <w:sz w:val="18"/>
          <w:szCs w:val="18"/>
        </w:rPr>
        <w:t xml:space="preserve">]를 각각 4bit 양자화 기반 </w:t>
      </w:r>
      <w:proofErr w:type="spellStart"/>
      <w:r w:rsidR="00F15E46" w:rsidRPr="00FA466D">
        <w:rPr>
          <w:rFonts w:ascii="한양신명조" w:eastAsia="한양신명조" w:hAnsi="굴림" w:cs="굴림"/>
          <w:color w:val="000000"/>
          <w:kern w:val="0"/>
          <w:sz w:val="18"/>
          <w:szCs w:val="18"/>
        </w:rPr>
        <w:t>QLoRA</w:t>
      </w:r>
      <w:proofErr w:type="spellEnd"/>
      <w:r w:rsidR="00F15E46" w:rsidRPr="00FA466D">
        <w:rPr>
          <w:rFonts w:ascii="한양신명조" w:eastAsia="한양신명조" w:hAnsi="굴림" w:cs="굴림"/>
          <w:color w:val="000000"/>
          <w:kern w:val="0"/>
          <w:sz w:val="18"/>
          <w:szCs w:val="18"/>
        </w:rPr>
        <w:t xml:space="preserve">로 </w:t>
      </w:r>
      <w:proofErr w:type="spellStart"/>
      <w:r w:rsidR="00F15E46" w:rsidRPr="00FA466D">
        <w:rPr>
          <w:rFonts w:ascii="한양신명조" w:eastAsia="한양신명조" w:hAnsi="굴림" w:cs="굴림"/>
          <w:color w:val="000000"/>
          <w:kern w:val="0"/>
          <w:sz w:val="18"/>
          <w:szCs w:val="18"/>
        </w:rPr>
        <w:t>파인튜닝하였으며</w:t>
      </w:r>
      <w:proofErr w:type="spellEnd"/>
      <w:r w:rsidR="00F15E46" w:rsidRPr="00FA466D">
        <w:rPr>
          <w:rFonts w:ascii="한양신명조" w:eastAsia="한양신명조" w:hAnsi="굴림" w:cs="굴림"/>
          <w:color w:val="000000"/>
          <w:kern w:val="0"/>
          <w:sz w:val="18"/>
          <w:szCs w:val="18"/>
        </w:rPr>
        <w:t>[</w:t>
      </w:r>
      <w:r w:rsidR="00257F6C" w:rsidRPr="00FA466D">
        <w:rPr>
          <w:rFonts w:ascii="한양신명조" w:eastAsia="한양신명조" w:hAnsi="굴림" w:cs="굴림"/>
          <w:color w:val="000000"/>
          <w:kern w:val="0"/>
          <w:sz w:val="18"/>
          <w:szCs w:val="18"/>
        </w:rPr>
        <w:t>9</w:t>
      </w:r>
      <w:r w:rsidR="00F15E46" w:rsidRPr="00FA466D">
        <w:rPr>
          <w:rFonts w:ascii="한양신명조" w:eastAsia="한양신명조" w:hAnsi="굴림" w:cs="굴림"/>
          <w:color w:val="000000"/>
          <w:kern w:val="0"/>
          <w:sz w:val="18"/>
          <w:szCs w:val="18"/>
        </w:rPr>
        <w:t xml:space="preserve">, </w:t>
      </w:r>
      <w:r w:rsidR="00257F6C" w:rsidRPr="00FA466D">
        <w:rPr>
          <w:rFonts w:ascii="한양신명조" w:eastAsia="한양신명조" w:hAnsi="굴림" w:cs="굴림"/>
          <w:color w:val="000000"/>
          <w:kern w:val="0"/>
          <w:sz w:val="18"/>
          <w:szCs w:val="18"/>
        </w:rPr>
        <w:t>10</w:t>
      </w:r>
      <w:r w:rsidR="00F15E46" w:rsidRPr="00FA466D">
        <w:rPr>
          <w:rFonts w:ascii="한양신명조" w:eastAsia="한양신명조" w:hAnsi="굴림" w:cs="굴림"/>
          <w:color w:val="000000"/>
          <w:kern w:val="0"/>
          <w:sz w:val="18"/>
          <w:szCs w:val="18"/>
        </w:rPr>
        <w:t>], 주요 학습 파라미터는 동일하게 설정하였다.</w:t>
      </w:r>
      <w:r w:rsidR="000B5321" w:rsidRPr="00FA466D">
        <w:rPr>
          <w:rFonts w:ascii="한양신명조" w:eastAsia="한양신명조" w:hAnsi="굴림" w:cs="굴림"/>
          <w:color w:val="000000"/>
          <w:kern w:val="0"/>
          <w:sz w:val="18"/>
          <w:szCs w:val="18"/>
        </w:rPr>
        <w:t xml:space="preserve"> 후술하는 세 평가 조건(표 2)은 모두 동일한 교정 모듈(Qwen2.5-7B-Instruct)을 대상으로 하며, 교정 모듈에 주어지는 검토 신호의 출처만 달리한 것이다. 검토 모듈</w:t>
      </w:r>
      <w:r w:rsidR="00006CE2">
        <w:rPr>
          <w:rFonts w:ascii="한양신명조" w:eastAsia="한양신명조" w:hAnsi="굴림" w:cs="굴림" w:hint="eastAsia"/>
          <w:color w:val="000000"/>
          <w:kern w:val="0"/>
          <w:sz w:val="18"/>
          <w:szCs w:val="18"/>
        </w:rPr>
        <w:t xml:space="preserve"> </w:t>
      </w:r>
      <w:r w:rsidR="000B5321" w:rsidRPr="00FA466D">
        <w:rPr>
          <w:rFonts w:ascii="한양신명조" w:eastAsia="한양신명조" w:hAnsi="굴림" w:cs="굴림"/>
          <w:color w:val="000000"/>
          <w:kern w:val="0"/>
          <w:sz w:val="18"/>
          <w:szCs w:val="18"/>
        </w:rPr>
        <w:t>(Llama-3.1-8B)은 이 중 통합 추론 조건에서만 검토 신호 생성에 사용된다.</w:t>
      </w:r>
    </w:p>
    <w:p w14:paraId="6872CDC3" w14:textId="3EC57F49"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오류</w:t>
      </w:r>
      <w:r w:rsidRPr="00FA466D">
        <w:rPr>
          <w:rFonts w:ascii="한양신명조" w:eastAsia="한양신명조" w:hAnsi="굴림" w:cs="굴림"/>
          <w:color w:val="000000"/>
          <w:kern w:val="0"/>
          <w:sz w:val="18"/>
          <w:szCs w:val="18"/>
        </w:rPr>
        <w:t xml:space="preserve"> 식별과 교정 중 어느 단계가 성능을 제약하는지 진단하기 위해, 교정 모듈에 주어지는 검토 신호의 출처를 달리한 세 조건을 비교하였다. 세 조건은 모두 초안을 입력으로 받고 검토 신호에서만 차이가 난다. 직접 답변 생성은 검토 근거 없이 라벨만으로 교정하고, 오류 검토</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교정은</w:t>
      </w:r>
      <w:r w:rsidR="009E3293">
        <w:rPr>
          <w:rFonts w:ascii="한양신명조" w:eastAsia="한양신명조" w:hAnsi="굴림" w:cs="굴림" w:hint="eastAsia"/>
          <w:color w:val="000000"/>
          <w:kern w:val="0"/>
          <w:sz w:val="18"/>
          <w:szCs w:val="18"/>
        </w:rPr>
        <w:t xml:space="preserve"> 오류 위치와 교정 방향이 정확히 주어진</w:t>
      </w:r>
      <w:r w:rsidRPr="00FA466D">
        <w:rPr>
          <w:rFonts w:ascii="한양신명조" w:eastAsia="한양신명조" w:hAnsi="굴림" w:cs="굴림"/>
          <w:color w:val="000000"/>
          <w:kern w:val="0"/>
          <w:sz w:val="18"/>
          <w:szCs w:val="18"/>
        </w:rPr>
        <w:t xml:space="preserve"> 정답</w:t>
      </w:r>
      <w:r w:rsidR="009E3293">
        <w:rPr>
          <w:rFonts w:ascii="한양신명조" w:eastAsia="한양신명조" w:hAnsi="굴림" w:cs="굴림" w:hint="eastAsia"/>
          <w:color w:val="000000"/>
          <w:kern w:val="0"/>
          <w:sz w:val="18"/>
          <w:szCs w:val="18"/>
        </w:rPr>
        <w:t xml:space="preserve"> 검토를 </w:t>
      </w:r>
      <w:r w:rsidRPr="00FA466D">
        <w:rPr>
          <w:rFonts w:ascii="한양신명조" w:eastAsia="한양신명조" w:hAnsi="굴림" w:cs="굴림"/>
          <w:color w:val="000000"/>
          <w:kern w:val="0"/>
          <w:sz w:val="18"/>
          <w:szCs w:val="18"/>
        </w:rPr>
        <w:t>함께 제공하며, 통합 추론은 학습된 검토 모듈이 생성한 검토를 사용한다.</w:t>
      </w:r>
    </w:p>
    <w:p w14:paraId="174CADED" w14:textId="4C247539" w:rsidR="00F15E46" w:rsidRPr="00FA466D" w:rsidRDefault="009E3293"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9E3293">
        <w:rPr>
          <w:rFonts w:ascii="한양신명조" w:eastAsia="한양신명조" w:hAnsi="굴림" w:cs="굴림"/>
          <w:color w:val="000000"/>
          <w:kern w:val="0"/>
          <w:sz w:val="18"/>
          <w:szCs w:val="18"/>
        </w:rPr>
        <w:t xml:space="preserve">평가 지표는 전체 정확도와 FAIL </w:t>
      </w:r>
      <w:proofErr w:type="spellStart"/>
      <w:r w:rsidRPr="009E3293">
        <w:rPr>
          <w:rFonts w:ascii="한양신명조" w:eastAsia="한양신명조" w:hAnsi="굴림" w:cs="굴림"/>
          <w:color w:val="000000"/>
          <w:kern w:val="0"/>
          <w:sz w:val="18"/>
          <w:szCs w:val="18"/>
        </w:rPr>
        <w:t>교정률이다</w:t>
      </w:r>
      <w:proofErr w:type="spellEnd"/>
      <w:r w:rsidRPr="009E3293">
        <w:rPr>
          <w:rFonts w:ascii="한양신명조" w:eastAsia="한양신명조" w:hAnsi="굴림" w:cs="굴림"/>
          <w:color w:val="000000"/>
          <w:kern w:val="0"/>
          <w:sz w:val="18"/>
          <w:szCs w:val="18"/>
        </w:rPr>
        <w:t>. 전체 정확도는 PASS</w:t>
      </w:r>
      <w:r w:rsidRPr="009E3293">
        <w:rPr>
          <w:rFonts w:ascii="한양신명조" w:eastAsia="한양신명조" w:hAnsi="굴림" w:cs="굴림"/>
          <w:color w:val="000000"/>
          <w:kern w:val="0"/>
          <w:sz w:val="18"/>
          <w:szCs w:val="18"/>
        </w:rPr>
        <w:t>·</w:t>
      </w:r>
      <w:r w:rsidRPr="009E3293">
        <w:rPr>
          <w:rFonts w:ascii="한양신명조" w:eastAsia="한양신명조" w:hAnsi="굴림" w:cs="굴림"/>
          <w:color w:val="000000"/>
          <w:kern w:val="0"/>
          <w:sz w:val="18"/>
          <w:szCs w:val="18"/>
        </w:rPr>
        <w:t>FAIL</w:t>
      </w:r>
      <w:r w:rsidRPr="009E3293">
        <w:rPr>
          <w:rFonts w:ascii="한양신명조" w:eastAsia="한양신명조" w:hAnsi="굴림" w:cs="굴림"/>
          <w:color w:val="000000"/>
          <w:kern w:val="0"/>
          <w:sz w:val="18"/>
          <w:szCs w:val="18"/>
        </w:rPr>
        <w:t>·</w:t>
      </w:r>
      <w:r w:rsidRPr="009E3293">
        <w:rPr>
          <w:rFonts w:ascii="한양신명조" w:eastAsia="한양신명조" w:hAnsi="굴림" w:cs="굴림"/>
          <w:color w:val="000000"/>
          <w:kern w:val="0"/>
          <w:sz w:val="18"/>
          <w:szCs w:val="18"/>
        </w:rPr>
        <w:t xml:space="preserve">OOS 전 사례에서 최종 응답이 해당 라벨에 맞는 올바른 처리를 한 </w:t>
      </w:r>
      <w:r w:rsidRPr="009E3293">
        <w:rPr>
          <w:rFonts w:ascii="한양신명조" w:eastAsia="한양신명조" w:hAnsi="굴림" w:cs="굴림"/>
          <w:color w:val="000000"/>
          <w:kern w:val="0"/>
          <w:sz w:val="18"/>
          <w:szCs w:val="18"/>
        </w:rPr>
        <w:t xml:space="preserve">비율이다. 정오는 자동 판정하였으며, 기준 답변이 정해진 경우 완전일치로, 오류 교정이 필요한 경우 오류 구간의 복원 여부로 판정하였다. 세 조건 모두 초안을 받아 교정하므로, FAIL </w:t>
      </w:r>
      <w:proofErr w:type="spellStart"/>
      <w:r w:rsidRPr="009E3293">
        <w:rPr>
          <w:rFonts w:ascii="한양신명조" w:eastAsia="한양신명조" w:hAnsi="굴림" w:cs="굴림"/>
          <w:color w:val="000000"/>
          <w:kern w:val="0"/>
          <w:sz w:val="18"/>
          <w:szCs w:val="18"/>
        </w:rPr>
        <w:t>교정률은</w:t>
      </w:r>
      <w:proofErr w:type="spellEnd"/>
      <w:r w:rsidRPr="009E3293">
        <w:rPr>
          <w:rFonts w:ascii="한양신명조" w:eastAsia="한양신명조" w:hAnsi="굴림" w:cs="굴림"/>
          <w:color w:val="000000"/>
          <w:kern w:val="0"/>
          <w:sz w:val="18"/>
          <w:szCs w:val="18"/>
        </w:rPr>
        <w:t xml:space="preserve"> 동일하게 오류 초안의 해당 구간이 규정 근거에 맞게 복원된 비율로 정의한다.</w:t>
      </w:r>
    </w:p>
    <w:p w14:paraId="73B908C7" w14:textId="4F11C152" w:rsidR="00F15E46" w:rsidRPr="00F15E46" w:rsidRDefault="00F15E46" w:rsidP="00F15E46">
      <w:pPr>
        <w:wordWrap/>
        <w:snapToGrid w:val="0"/>
        <w:spacing w:before="400" w:after="200" w:line="384" w:lineRule="auto"/>
        <w:ind w:firstLine="220"/>
        <w:jc w:val="center"/>
        <w:textAlignment w:val="baseline"/>
        <w:rPr>
          <w:rFonts w:ascii="한양신명조" w:eastAsia="한양신명조" w:hAnsi="굴림" w:cs="굴림"/>
          <w:b/>
          <w:bCs/>
          <w:color w:val="000000"/>
          <w:kern w:val="0"/>
          <w:sz w:val="22"/>
        </w:rPr>
      </w:pPr>
      <w:r w:rsidRPr="00F15E46">
        <w:rPr>
          <w:rFonts w:ascii="한양신명조" w:eastAsia="한양신명조" w:hAnsi="굴림" w:cs="굴림"/>
          <w:b/>
          <w:bCs/>
          <w:color w:val="000000"/>
          <w:kern w:val="0"/>
          <w:sz w:val="22"/>
        </w:rPr>
        <w:t>IV. 결과 및 분</w:t>
      </w:r>
      <w:r w:rsidRPr="00F15E46">
        <w:rPr>
          <w:rFonts w:ascii="한양신명조" w:eastAsia="한양신명조" w:hAnsi="굴림" w:cs="굴림" w:hint="eastAsia"/>
          <w:b/>
          <w:bCs/>
          <w:color w:val="000000"/>
          <w:kern w:val="0"/>
          <w:sz w:val="22"/>
        </w:rPr>
        <w:t>석</w:t>
      </w:r>
    </w:p>
    <w:p w14:paraId="2BB285E2" w14:textId="25180829" w:rsidR="008B761F" w:rsidRDefault="00F15E46" w:rsidP="00CB33C1">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표</w:t>
      </w:r>
      <w:r w:rsidRPr="00FA466D">
        <w:rPr>
          <w:rFonts w:ascii="한양신명조" w:eastAsia="한양신명조" w:hAnsi="굴림" w:cs="굴림"/>
          <w:color w:val="000000"/>
          <w:kern w:val="0"/>
          <w:sz w:val="18"/>
          <w:szCs w:val="18"/>
        </w:rPr>
        <w:t xml:space="preserve"> 2는 세 조건의 평가 결과이다. 교정 성능은 검토 신호의 정확도에 따라 크게 갈렸다. </w:t>
      </w:r>
      <w:r w:rsidRPr="00FA466D">
        <w:rPr>
          <w:rFonts w:ascii="한양신명조" w:eastAsia="한양신명조" w:hAnsi="굴림" w:cs="굴림" w:hint="eastAsia"/>
          <w:color w:val="000000"/>
          <w:kern w:val="0"/>
          <w:sz w:val="18"/>
          <w:szCs w:val="18"/>
        </w:rPr>
        <w:t>정답</w:t>
      </w:r>
      <w:r w:rsidRPr="00FA466D">
        <w:rPr>
          <w:rFonts w:ascii="한양신명조" w:eastAsia="한양신명조" w:hAnsi="굴림" w:cs="굴림"/>
          <w:color w:val="000000"/>
          <w:kern w:val="0"/>
          <w:sz w:val="18"/>
          <w:szCs w:val="18"/>
        </w:rPr>
        <w:t xml:space="preserve"> 검토가 주어진 오류 검토</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 xml:space="preserve">교정 조건에서는 FAIL </w:t>
      </w:r>
      <w:proofErr w:type="spellStart"/>
      <w:r w:rsidRPr="00FA466D">
        <w:rPr>
          <w:rFonts w:ascii="한양신명조" w:eastAsia="한양신명조" w:hAnsi="굴림" w:cs="굴림"/>
          <w:color w:val="000000"/>
          <w:kern w:val="0"/>
          <w:sz w:val="18"/>
          <w:szCs w:val="18"/>
        </w:rPr>
        <w:t>교정률이</w:t>
      </w:r>
      <w:proofErr w:type="spellEnd"/>
      <w:r w:rsidRPr="00FA466D">
        <w:rPr>
          <w:rFonts w:ascii="한양신명조" w:eastAsia="한양신명조" w:hAnsi="굴림" w:cs="굴림"/>
          <w:color w:val="000000"/>
          <w:kern w:val="0"/>
          <w:sz w:val="18"/>
          <w:szCs w:val="18"/>
        </w:rPr>
        <w:t xml:space="preserve"> 0.9897로 가장 높게 나타났다. 이는 검토 정확도가 충분히 확보될 경우, 교정 수행 능력이 효과적으로 발휘될 수 있음을 시사한다.</w:t>
      </w:r>
    </w:p>
    <w:p w14:paraId="1C92B687" w14:textId="123F9136"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color w:val="000000"/>
          <w:kern w:val="0"/>
          <w:sz w:val="18"/>
          <w:szCs w:val="18"/>
        </w:rPr>
        <w:t>반면 검토 근거 없이 라벨만 쓰는 직접 답변 생성은 0.5464, 학습된 검토를 쓰는 통합 추론은 0.2990으로 가장 낮았다. 통합 추론에서도 PASS 유지(0.995)와 OOS 보류(1.000)는 안정적이어서, 저</w:t>
      </w:r>
      <w:r w:rsidRPr="00FA466D">
        <w:rPr>
          <w:rFonts w:ascii="한양신명조" w:eastAsia="한양신명조" w:hAnsi="굴림" w:cs="굴림" w:hint="eastAsia"/>
          <w:color w:val="000000"/>
          <w:kern w:val="0"/>
          <w:sz w:val="18"/>
          <w:szCs w:val="18"/>
        </w:rPr>
        <w:t>하는</w:t>
      </w:r>
      <w:r w:rsidRPr="00FA466D">
        <w:rPr>
          <w:rFonts w:ascii="한양신명조" w:eastAsia="한양신명조" w:hAnsi="굴림" w:cs="굴림"/>
          <w:color w:val="000000"/>
          <w:kern w:val="0"/>
          <w:sz w:val="18"/>
          <w:szCs w:val="18"/>
        </w:rPr>
        <w:t xml:space="preserve"> FAIL 교정에 선택적으로 나타났다.</w:t>
      </w:r>
    </w:p>
    <w:p w14:paraId="63EB911F" w14:textId="11139A9D" w:rsidR="00F15E46" w:rsidRPr="00FA466D" w:rsidRDefault="003761BA"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3761BA">
        <w:rPr>
          <w:rFonts w:ascii="한양신명조" w:eastAsia="한양신명조" w:hAnsi="굴림" w:cs="굴림"/>
          <w:color w:val="000000"/>
          <w:kern w:val="0"/>
          <w:sz w:val="18"/>
          <w:szCs w:val="18"/>
        </w:rPr>
        <w:t xml:space="preserve">통합 추론 조건의 낮은 </w:t>
      </w:r>
      <w:proofErr w:type="spellStart"/>
      <w:r w:rsidRPr="003761BA">
        <w:rPr>
          <w:rFonts w:ascii="한양신명조" w:eastAsia="한양신명조" w:hAnsi="굴림" w:cs="굴림"/>
          <w:color w:val="000000"/>
          <w:kern w:val="0"/>
          <w:sz w:val="18"/>
          <w:szCs w:val="18"/>
        </w:rPr>
        <w:t>교정률은</w:t>
      </w:r>
      <w:proofErr w:type="spellEnd"/>
      <w:r w:rsidRPr="003761BA">
        <w:rPr>
          <w:rFonts w:ascii="한양신명조" w:eastAsia="한양신명조" w:hAnsi="굴림" w:cs="굴림"/>
          <w:color w:val="000000"/>
          <w:kern w:val="0"/>
          <w:sz w:val="18"/>
          <w:szCs w:val="18"/>
        </w:rPr>
        <w:t xml:space="preserve"> 교정 단계 자체보다 검토 단계의 불안정성에서 비롯된 것으로 해석된다. 통합 추론에서는 모델이 오류 초안을 스스로 검토한 뒤 교정까지 수행하므로, 검토 단계의 오류가 최종 답변에 그대로 누적되기 때문이다. 이를 직접 확인하기 위해 통합 추론 조건에서 검토 모듈의 출력을 분석한 결과, 검토 모듈은 오류 초안의 49.0%만 탐지하였고 탐지한 사례 중 오류 문구를 정확히 지목한 비율은 61.1%에 그쳤다. 이때 PASS 유지가 0.995로 높게 유지된 점은 잘못된 검토로 정상 답변을 과도하게 수정하는 과교정이 크지 않음을 의미하므로, FAIL </w:t>
      </w:r>
      <w:proofErr w:type="spellStart"/>
      <w:r w:rsidRPr="003761BA">
        <w:rPr>
          <w:rFonts w:ascii="한양신명조" w:eastAsia="한양신명조" w:hAnsi="굴림" w:cs="굴림"/>
          <w:color w:val="000000"/>
          <w:kern w:val="0"/>
          <w:sz w:val="18"/>
          <w:szCs w:val="18"/>
        </w:rPr>
        <w:t>교정률</w:t>
      </w:r>
      <w:proofErr w:type="spellEnd"/>
      <w:r w:rsidRPr="003761BA">
        <w:rPr>
          <w:rFonts w:ascii="한양신명조" w:eastAsia="한양신명조" w:hAnsi="굴림" w:cs="굴림"/>
          <w:color w:val="000000"/>
          <w:kern w:val="0"/>
          <w:sz w:val="18"/>
          <w:szCs w:val="18"/>
        </w:rPr>
        <w:t xml:space="preserve"> 저하의 주원인은 과교정이 아니라 검토 단계의 낮은 오류 탐지율로 인한 교정 누락으로 분해된다. 한편 직접 답변 생성의 전체 정확도(0.8892)가 동일 조건의 FAIL </w:t>
      </w:r>
      <w:proofErr w:type="spellStart"/>
      <w:r w:rsidRPr="003761BA">
        <w:rPr>
          <w:rFonts w:ascii="한양신명조" w:eastAsia="한양신명조" w:hAnsi="굴림" w:cs="굴림"/>
          <w:color w:val="000000"/>
          <w:kern w:val="0"/>
          <w:sz w:val="18"/>
          <w:szCs w:val="18"/>
        </w:rPr>
        <w:t>교정률</w:t>
      </w:r>
      <w:proofErr w:type="spellEnd"/>
      <w:r w:rsidRPr="003761BA">
        <w:rPr>
          <w:rFonts w:ascii="한양신명조" w:eastAsia="한양신명조" w:hAnsi="굴림" w:cs="굴림"/>
          <w:color w:val="000000"/>
          <w:kern w:val="0"/>
          <w:sz w:val="18"/>
          <w:szCs w:val="18"/>
        </w:rPr>
        <w:t>(0.5464)보다 높게 나타나는데, 이는 평가셋에서 PASS 사례가 다수를 차지하여 전체 정확도가 FAIL 교정 성능을 직접 반영하지 않기 때문이다.</w:t>
      </w:r>
    </w:p>
    <w:p w14:paraId="5F2B511D" w14:textId="77777777" w:rsidR="00F15E46" w:rsidRPr="00F15E46" w:rsidRDefault="00F15E46" w:rsidP="00F15E46">
      <w:pPr>
        <w:wordWrap/>
        <w:snapToGrid w:val="0"/>
        <w:spacing w:before="400" w:after="200" w:line="384" w:lineRule="auto"/>
        <w:ind w:firstLine="220"/>
        <w:jc w:val="center"/>
        <w:textAlignment w:val="baseline"/>
        <w:rPr>
          <w:rFonts w:ascii="한양신명조" w:eastAsia="한양신명조" w:hAnsi="굴림" w:cs="굴림"/>
          <w:b/>
          <w:bCs/>
          <w:color w:val="000000"/>
          <w:kern w:val="0"/>
          <w:sz w:val="22"/>
        </w:rPr>
      </w:pPr>
      <w:r w:rsidRPr="00F15E46">
        <w:rPr>
          <w:rFonts w:ascii="한양신명조" w:eastAsia="한양신명조" w:hAnsi="굴림" w:cs="굴림"/>
          <w:b/>
          <w:bCs/>
          <w:color w:val="000000"/>
          <w:kern w:val="0"/>
          <w:sz w:val="22"/>
        </w:rPr>
        <w:lastRenderedPageBreak/>
        <w:t>V</w:t>
      </w:r>
      <w:r w:rsidRPr="00F15E46">
        <w:rPr>
          <w:rFonts w:ascii="한양신명조" w:eastAsia="한양신명조" w:hAnsi="굴림" w:cs="굴림" w:hint="eastAsia"/>
          <w:b/>
          <w:bCs/>
          <w:color w:val="000000"/>
          <w:kern w:val="0"/>
          <w:sz w:val="22"/>
        </w:rPr>
        <w:t>. 결론</w:t>
      </w:r>
    </w:p>
    <w:p w14:paraId="1BD3B33C" w14:textId="77777777"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본</w:t>
      </w:r>
      <w:r w:rsidRPr="00FA466D">
        <w:rPr>
          <w:rFonts w:ascii="한양신명조" w:eastAsia="한양신명조" w:hAnsi="굴림" w:cs="굴림"/>
          <w:color w:val="000000"/>
          <w:kern w:val="0"/>
          <w:sz w:val="18"/>
          <w:szCs w:val="18"/>
        </w:rPr>
        <w:t xml:space="preserve"> 연구는 학사 규정 도메인에서 언어모델이 규정 근거에 부합하는 답변을 생성하고, 오류가 포함된 응답을 교정할 수 있도록 학습 데이터 구조를 설계하였다. 이를 위해 PASS, FAIL, OOS 사례를 구분하여 데이터셋을 구축하고, 직접 답변 생성, 오류 검토</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교정, 통합 추론의 세 가지 조건에서 모델의 성능을 비교하였다.</w:t>
      </w:r>
    </w:p>
    <w:p w14:paraId="238FB547" w14:textId="77777777"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실험</w:t>
      </w:r>
      <w:r w:rsidRPr="00FA466D">
        <w:rPr>
          <w:rFonts w:ascii="한양신명조" w:eastAsia="한양신명조" w:hAnsi="굴림" w:cs="굴림"/>
          <w:color w:val="000000"/>
          <w:kern w:val="0"/>
          <w:sz w:val="18"/>
          <w:szCs w:val="18"/>
        </w:rPr>
        <w:t xml:space="preserve"> 결과, 정답 검토가 입력으로 제공되는 오류 검토</w:t>
      </w:r>
      <w:r w:rsidRPr="00FA466D">
        <w:rPr>
          <w:rFonts w:ascii="한양신명조" w:eastAsia="한양신명조" w:hAnsi="굴림" w:cs="굴림"/>
          <w:color w:val="000000"/>
          <w:kern w:val="0"/>
          <w:sz w:val="18"/>
          <w:szCs w:val="18"/>
        </w:rPr>
        <w:t>·</w:t>
      </w:r>
      <w:r w:rsidRPr="00FA466D">
        <w:rPr>
          <w:rFonts w:ascii="한양신명조" w:eastAsia="한양신명조" w:hAnsi="굴림" w:cs="굴림"/>
          <w:color w:val="000000"/>
          <w:kern w:val="0"/>
          <w:sz w:val="18"/>
          <w:szCs w:val="18"/>
        </w:rPr>
        <w:t xml:space="preserve">교정 조건에서는 FAIL </w:t>
      </w:r>
      <w:proofErr w:type="spellStart"/>
      <w:r w:rsidRPr="00FA466D">
        <w:rPr>
          <w:rFonts w:ascii="한양신명조" w:eastAsia="한양신명조" w:hAnsi="굴림" w:cs="굴림"/>
          <w:color w:val="000000"/>
          <w:kern w:val="0"/>
          <w:sz w:val="18"/>
          <w:szCs w:val="18"/>
        </w:rPr>
        <w:t>교정률이</w:t>
      </w:r>
      <w:proofErr w:type="spellEnd"/>
      <w:r w:rsidRPr="00FA466D">
        <w:rPr>
          <w:rFonts w:ascii="한양신명조" w:eastAsia="한양신명조" w:hAnsi="굴림" w:cs="굴림"/>
          <w:color w:val="000000"/>
          <w:kern w:val="0"/>
          <w:sz w:val="18"/>
          <w:szCs w:val="18"/>
        </w:rPr>
        <w:t xml:space="preserve"> 0.9897</w:t>
      </w:r>
      <w:r w:rsidRPr="00FA466D">
        <w:rPr>
          <w:rFonts w:ascii="한양신명조" w:eastAsia="한양신명조" w:hAnsi="굴림" w:cs="굴림" w:hint="eastAsia"/>
          <w:color w:val="000000"/>
          <w:kern w:val="0"/>
          <w:sz w:val="18"/>
          <w:szCs w:val="18"/>
        </w:rPr>
        <w:t>임을</w:t>
      </w:r>
      <w:r w:rsidRPr="00FA466D">
        <w:rPr>
          <w:rFonts w:ascii="한양신명조" w:eastAsia="한양신명조" w:hAnsi="굴림" w:cs="굴림"/>
          <w:color w:val="000000"/>
          <w:kern w:val="0"/>
          <w:sz w:val="18"/>
          <w:szCs w:val="18"/>
        </w:rPr>
        <w:t xml:space="preserve"> 확인하였다. 이는 오류 위치와 교정 방향이 명확히 주어질 경우, 모델이 규정 근거를 반영해 </w:t>
      </w:r>
      <w:r w:rsidRPr="00FA466D">
        <w:rPr>
          <w:rFonts w:ascii="한양신명조" w:eastAsia="한양신명조" w:hAnsi="굴림" w:cs="굴림" w:hint="eastAsia"/>
          <w:color w:val="000000"/>
          <w:kern w:val="0"/>
          <w:sz w:val="18"/>
          <w:szCs w:val="18"/>
        </w:rPr>
        <w:t>대부분의</w:t>
      </w:r>
      <w:r w:rsidRPr="00FA466D">
        <w:rPr>
          <w:rFonts w:ascii="한양신명조" w:eastAsia="한양신명조" w:hAnsi="굴림" w:cs="굴림"/>
          <w:color w:val="000000"/>
          <w:kern w:val="0"/>
          <w:sz w:val="18"/>
          <w:szCs w:val="18"/>
        </w:rPr>
        <w:t xml:space="preserve"> 오류 초안을 교정할 수 있음을 보여준다. 반면 학습된 검토 모듈의 출력을 사용하는 통합 추론 조건에서는 FAIL </w:t>
      </w:r>
      <w:proofErr w:type="spellStart"/>
      <w:r w:rsidRPr="00FA466D">
        <w:rPr>
          <w:rFonts w:ascii="한양신명조" w:eastAsia="한양신명조" w:hAnsi="굴림" w:cs="굴림"/>
          <w:color w:val="000000"/>
          <w:kern w:val="0"/>
          <w:sz w:val="18"/>
          <w:szCs w:val="18"/>
        </w:rPr>
        <w:t>교정률이</w:t>
      </w:r>
      <w:proofErr w:type="spellEnd"/>
      <w:r w:rsidRPr="00FA466D">
        <w:rPr>
          <w:rFonts w:ascii="한양신명조" w:eastAsia="한양신명조" w:hAnsi="굴림" w:cs="굴림"/>
          <w:color w:val="000000"/>
          <w:kern w:val="0"/>
          <w:sz w:val="18"/>
          <w:szCs w:val="18"/>
        </w:rPr>
        <w:t xml:space="preserve"> 0.2990</w:t>
      </w:r>
      <w:r w:rsidRPr="00FA466D">
        <w:rPr>
          <w:rFonts w:ascii="한양신명조" w:eastAsia="한양신명조" w:hAnsi="굴림" w:cs="굴림" w:hint="eastAsia"/>
          <w:color w:val="000000"/>
          <w:kern w:val="0"/>
          <w:sz w:val="18"/>
          <w:szCs w:val="18"/>
        </w:rPr>
        <w:t>에</w:t>
      </w:r>
      <w:r w:rsidRPr="00FA466D">
        <w:rPr>
          <w:rFonts w:ascii="한양신명조" w:eastAsia="한양신명조" w:hAnsi="굴림" w:cs="굴림"/>
          <w:color w:val="000000"/>
          <w:kern w:val="0"/>
          <w:sz w:val="18"/>
          <w:szCs w:val="18"/>
        </w:rPr>
        <w:t xml:space="preserve"> 그쳤다. PASS 유지와 OOS 보류가 비교적 안정적으로 나타난 것과 달리, FAIL 교정 성능만 선택</w:t>
      </w:r>
      <w:r w:rsidRPr="00FA466D">
        <w:rPr>
          <w:rFonts w:ascii="한양신명조" w:eastAsia="한양신명조" w:hAnsi="굴림" w:cs="굴림" w:hint="eastAsia"/>
          <w:color w:val="000000"/>
          <w:kern w:val="0"/>
          <w:sz w:val="18"/>
          <w:szCs w:val="18"/>
        </w:rPr>
        <w:t>적으로</w:t>
      </w:r>
      <w:r w:rsidRPr="00FA466D">
        <w:rPr>
          <w:rFonts w:ascii="한양신명조" w:eastAsia="한양신명조" w:hAnsi="굴림" w:cs="굴림"/>
          <w:color w:val="000000"/>
          <w:kern w:val="0"/>
          <w:sz w:val="18"/>
          <w:szCs w:val="18"/>
        </w:rPr>
        <w:t xml:space="preserve"> 저하되었다는 점에서 통합 추론의 병목은 최종 답변 생성보다 검토 단계에 있는 것으로 해석된다.</w:t>
      </w:r>
    </w:p>
    <w:p w14:paraId="5B2A2C46" w14:textId="1E366D38"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세부</w:t>
      </w:r>
      <w:r w:rsidRPr="00FA466D">
        <w:rPr>
          <w:rFonts w:ascii="한양신명조" w:eastAsia="한양신명조" w:hAnsi="굴림" w:cs="굴림"/>
          <w:color w:val="000000"/>
          <w:kern w:val="0"/>
          <w:sz w:val="18"/>
          <w:szCs w:val="18"/>
        </w:rPr>
        <w:t xml:space="preserve"> 분석에서도 이러한 경향이 확인되었다. </w:t>
      </w:r>
      <w:r w:rsidR="000B5321" w:rsidRPr="00FA466D">
        <w:rPr>
          <w:rFonts w:ascii="한양신명조" w:eastAsia="한양신명조" w:hAnsi="굴림" w:cs="굴림"/>
          <w:color w:val="000000"/>
          <w:kern w:val="0"/>
          <w:sz w:val="18"/>
          <w:szCs w:val="18"/>
        </w:rPr>
        <w:t xml:space="preserve">IV장에서 보였듯이, 통합 추론에서 검토 모듈은 오류 초안의 </w:t>
      </w:r>
      <w:proofErr w:type="spellStart"/>
      <w:r w:rsidR="000B5321" w:rsidRPr="00FA466D">
        <w:rPr>
          <w:rFonts w:ascii="한양신명조" w:eastAsia="한양신명조" w:hAnsi="굴림" w:cs="굴림"/>
          <w:color w:val="000000"/>
          <w:kern w:val="0"/>
          <w:sz w:val="18"/>
          <w:szCs w:val="18"/>
        </w:rPr>
        <w:t>절반가량만</w:t>
      </w:r>
      <w:proofErr w:type="spellEnd"/>
      <w:r w:rsidR="000B5321" w:rsidRPr="00FA466D">
        <w:rPr>
          <w:rFonts w:ascii="한양신명조" w:eastAsia="한양신명조" w:hAnsi="굴림" w:cs="굴림"/>
          <w:color w:val="000000"/>
          <w:kern w:val="0"/>
          <w:sz w:val="18"/>
          <w:szCs w:val="18"/>
        </w:rPr>
        <w:t xml:space="preserve"> 탐지하였고 탐지한 사례에서도 오류 문구 지목 정확도가 제한적이었다. </w:t>
      </w:r>
      <w:r w:rsidRPr="00FA466D">
        <w:rPr>
          <w:rFonts w:ascii="한양신명조" w:eastAsia="한양신명조" w:hAnsi="굴림" w:cs="굴림" w:hint="eastAsia"/>
          <w:color w:val="000000"/>
          <w:kern w:val="0"/>
          <w:sz w:val="18"/>
          <w:szCs w:val="18"/>
        </w:rPr>
        <w:t>이는</w:t>
      </w:r>
      <w:r w:rsidRPr="00FA466D">
        <w:rPr>
          <w:rFonts w:ascii="한양신명조" w:eastAsia="한양신명조" w:hAnsi="굴림" w:cs="굴림"/>
          <w:color w:val="000000"/>
          <w:kern w:val="0"/>
          <w:sz w:val="18"/>
          <w:szCs w:val="18"/>
        </w:rPr>
        <w:t xml:space="preserve"> 통합 추론의 낮은 </w:t>
      </w:r>
      <w:proofErr w:type="spellStart"/>
      <w:r w:rsidRPr="00FA466D">
        <w:rPr>
          <w:rFonts w:ascii="한양신명조" w:eastAsia="한양신명조" w:hAnsi="굴림" w:cs="굴림"/>
          <w:color w:val="000000"/>
          <w:kern w:val="0"/>
          <w:sz w:val="18"/>
          <w:szCs w:val="18"/>
        </w:rPr>
        <w:t>교정률이</w:t>
      </w:r>
      <w:proofErr w:type="spellEnd"/>
      <w:r w:rsidRPr="00FA466D">
        <w:rPr>
          <w:rFonts w:ascii="한양신명조" w:eastAsia="한양신명조" w:hAnsi="굴림" w:cs="굴림"/>
          <w:color w:val="000000"/>
          <w:kern w:val="0"/>
          <w:sz w:val="18"/>
          <w:szCs w:val="18"/>
        </w:rPr>
        <w:t xml:space="preserve"> 검토 단계의 오류 탐지와 지목 실패에서 비롯되었음을 뒷받침한다. 이는 오류를 발견하고 특정하는 검토 신호가 충분히 확보되지 않으면, 모델의 교정 능력이 실제 추론 과정에서 제대로 발휘되기 어렵다는 점을 보여준다.</w:t>
      </w:r>
    </w:p>
    <w:p w14:paraId="65FF8D22" w14:textId="6CD4ACF9" w:rsidR="00F15E46" w:rsidRPr="00FA466D" w:rsidRDefault="00F15E46" w:rsidP="00FA466D">
      <w:pPr>
        <w:wordWrap/>
        <w:snapToGrid w:val="0"/>
        <w:spacing w:after="120" w:line="300" w:lineRule="auto"/>
        <w:ind w:firstLineChars="100" w:firstLine="180"/>
        <w:textAlignment w:val="baseline"/>
        <w:rPr>
          <w:rFonts w:ascii="한양신명조" w:eastAsia="한양신명조" w:hAnsi="굴림" w:cs="굴림"/>
          <w:color w:val="000000"/>
          <w:kern w:val="0"/>
          <w:sz w:val="18"/>
          <w:szCs w:val="18"/>
        </w:rPr>
      </w:pPr>
      <w:r w:rsidRPr="00FA466D">
        <w:rPr>
          <w:rFonts w:ascii="한양신명조" w:eastAsia="한양신명조" w:hAnsi="굴림" w:cs="굴림" w:hint="eastAsia"/>
          <w:color w:val="000000"/>
          <w:kern w:val="0"/>
          <w:sz w:val="18"/>
          <w:szCs w:val="18"/>
        </w:rPr>
        <w:t>특히</w:t>
      </w:r>
      <w:r w:rsidRPr="00FA466D">
        <w:rPr>
          <w:rFonts w:ascii="한양신명조" w:eastAsia="한양신명조" w:hAnsi="굴림" w:cs="굴림"/>
          <w:color w:val="000000"/>
          <w:kern w:val="0"/>
          <w:sz w:val="18"/>
          <w:szCs w:val="18"/>
        </w:rPr>
        <w:t xml:space="preserve"> 통합 추론의 </w:t>
      </w:r>
      <w:proofErr w:type="spellStart"/>
      <w:r w:rsidRPr="00FA466D">
        <w:rPr>
          <w:rFonts w:ascii="한양신명조" w:eastAsia="한양신명조" w:hAnsi="굴림" w:cs="굴림"/>
          <w:color w:val="000000"/>
          <w:kern w:val="0"/>
          <w:sz w:val="18"/>
          <w:szCs w:val="18"/>
        </w:rPr>
        <w:t>교정률이</w:t>
      </w:r>
      <w:proofErr w:type="spellEnd"/>
      <w:r w:rsidRPr="00FA466D">
        <w:rPr>
          <w:rFonts w:ascii="한양신명조" w:eastAsia="한양신명조" w:hAnsi="굴림" w:cs="굴림"/>
          <w:color w:val="000000"/>
          <w:kern w:val="0"/>
          <w:sz w:val="18"/>
          <w:szCs w:val="18"/>
        </w:rPr>
        <w:t xml:space="preserve"> 직접 답변 생성 조건보다 낮게 나타난 결과는 검토 기반 교정 구조의 한계를 드러낸다. </w:t>
      </w:r>
      <w:r w:rsidRPr="00FA466D">
        <w:rPr>
          <w:rFonts w:ascii="한양신명조" w:eastAsia="한양신명조" w:hAnsi="굴림" w:cs="굴림" w:hint="eastAsia"/>
          <w:color w:val="000000"/>
          <w:kern w:val="0"/>
          <w:sz w:val="18"/>
          <w:szCs w:val="18"/>
        </w:rPr>
        <w:t>부정확한</w:t>
      </w:r>
      <w:r w:rsidRPr="00FA466D">
        <w:rPr>
          <w:rFonts w:ascii="한양신명조" w:eastAsia="한양신명조" w:hAnsi="굴림" w:cs="굴림"/>
          <w:color w:val="000000"/>
          <w:kern w:val="0"/>
          <w:sz w:val="18"/>
          <w:szCs w:val="18"/>
        </w:rPr>
        <w:t xml:space="preserve"> 검토는 교정을 돕는 보조 신호로 작용하기보다, 오히려 불필요하거나 잘못된 수정을 유도할 수 있다. 따라서 오류 검토 단계는 단순한 중간 절차가 아니라, 전체 교정 성능과 신뢰성을 좌우하는 핵심 구성 요소로 보아야 한다.</w:t>
      </w:r>
    </w:p>
    <w:p w14:paraId="664CB2F8" w14:textId="77777777" w:rsidR="00F125F8" w:rsidRPr="00F125F8" w:rsidRDefault="00F125F8" w:rsidP="00F125F8">
      <w:pPr>
        <w:pStyle w:val="-"/>
        <w:ind w:firstLine="220"/>
        <w:rPr>
          <w:rFonts w:eastAsia="한양신명조"/>
          <w:sz w:val="22"/>
          <w:szCs w:val="22"/>
        </w:rPr>
      </w:pPr>
      <w:r w:rsidRPr="00F125F8">
        <w:rPr>
          <w:rFonts w:eastAsia="한양신명조" w:hint="eastAsia"/>
          <w:sz w:val="22"/>
          <w:szCs w:val="22"/>
        </w:rPr>
        <w:t>참고문헌</w:t>
      </w:r>
    </w:p>
    <w:p w14:paraId="5C3355CE" w14:textId="77777777"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[1] Z. Ji et al., "Survey of Hallucination in Natural Language Generation," ACM Computing Surveys, vol. 55, no. 12, Article 248, 2023.</w:t>
      </w:r>
    </w:p>
    <w:p w14:paraId="386FAD62" w14:textId="77777777"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[2] N. Guha et al., "</w:t>
      </w:r>
      <w:proofErr w:type="spellStart"/>
      <w:r w:rsidRPr="007F5D13">
        <w:rPr>
          <w:rFonts w:ascii="HY신명조" w:eastAsia="HY신명조" w:hAnsi="HY신명조" w:cs="HY신명조"/>
          <w:sz w:val="18"/>
          <w:szCs w:val="18"/>
        </w:rPr>
        <w:t>LegalBench</w:t>
      </w:r>
      <w:proofErr w:type="spellEnd"/>
      <w:r w:rsidRPr="007F5D13">
        <w:rPr>
          <w:rFonts w:ascii="HY신명조" w:eastAsia="HY신명조" w:hAnsi="HY신명조" w:cs="HY신명조"/>
          <w:sz w:val="18"/>
          <w:szCs w:val="18"/>
        </w:rPr>
        <w:t>: A Collaboratively Built Benchmark for Measuring Legal Reasoning in Large Language Models," Advances in Neural Information Processing Systems, 2023.</w:t>
      </w:r>
    </w:p>
    <w:p w14:paraId="2F5B5182" w14:textId="77777777"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[3] P. Lewis et al., "Retrieval-Augmented Generation for Knowledge-Intensive NLP Tasks," Advances in Neural Information Processing Systems, 2020.</w:t>
      </w:r>
    </w:p>
    <w:p w14:paraId="5D52B7F3" w14:textId="77777777"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[4] Y. Wang et al., "Self-Instruct: Aligning Language Models with Self-Generated Instructions," Proceedings of the 61st Annual Meeting of the Association for Computational Linguistics, 2023.</w:t>
      </w:r>
    </w:p>
    <w:p w14:paraId="4967C94E" w14:textId="77777777"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[5] J. Wei et al., "Chain-of-Thought Prompting Elicits Reasoning in Large Language Models," Advances in Neural Information Processing Systems, 2022.</w:t>
      </w:r>
    </w:p>
    <w:p w14:paraId="2DA2A1FC" w14:textId="77777777"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[6] A. Madaan et al., "Self-Refine: Iterative Refinement with Self-Feedback," Advances in Neural Information Processing Systems, 2023.</w:t>
      </w:r>
    </w:p>
    <w:p w14:paraId="532D028F" w14:textId="77777777" w:rsidR="001C0ACF"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 xml:space="preserve">[7] Qwen Team, "Qwen2.5 Technical Report," </w:t>
      </w:r>
      <w:proofErr w:type="spellStart"/>
      <w:r w:rsidRPr="007F5D13">
        <w:rPr>
          <w:rFonts w:ascii="HY신명조" w:eastAsia="HY신명조" w:hAnsi="HY신명조" w:cs="HY신명조"/>
          <w:sz w:val="18"/>
          <w:szCs w:val="18"/>
        </w:rPr>
        <w:t>arXiv</w:t>
      </w:r>
      <w:proofErr w:type="spellEnd"/>
      <w:r w:rsidRPr="007F5D13">
        <w:rPr>
          <w:rFonts w:ascii="HY신명조" w:eastAsia="HY신명조" w:hAnsi="HY신명조" w:cs="HY신명조"/>
          <w:sz w:val="18"/>
          <w:szCs w:val="18"/>
        </w:rPr>
        <w:t xml:space="preserve"> preprint arXiv:2412.15115, 2024.</w:t>
      </w:r>
    </w:p>
    <w:p w14:paraId="1CF30C37" w14:textId="0C625542" w:rsidR="00257F6C" w:rsidRPr="00FA466D" w:rsidRDefault="00257F6C" w:rsidP="001C0ACF">
      <w:pPr>
        <w:rPr>
          <w:rFonts w:ascii="HY신명조" w:eastAsia="HY신명조" w:hAnsi="HY신명조" w:cs="HY신명조"/>
        </w:rPr>
      </w:pPr>
      <w:r w:rsidRPr="007F5D13">
        <w:rPr>
          <w:rFonts w:ascii="HY신명조" w:eastAsia="HY신명조" w:hAnsi="HY신명조" w:cs="HY신명조"/>
          <w:sz w:val="18"/>
          <w:szCs w:val="18"/>
        </w:rPr>
        <w:t>[</w:t>
      </w:r>
      <w:r>
        <w:rPr>
          <w:rFonts w:ascii="HY신명조" w:eastAsia="HY신명조" w:hAnsi="HY신명조" w:cs="HY신명조" w:hint="eastAsia"/>
          <w:sz w:val="18"/>
          <w:szCs w:val="18"/>
        </w:rPr>
        <w:t>8</w:t>
      </w:r>
      <w:r w:rsidRPr="007F5D13">
        <w:rPr>
          <w:rFonts w:ascii="HY신명조" w:eastAsia="HY신명조" w:hAnsi="HY신명조" w:cs="HY신명조"/>
          <w:sz w:val="18"/>
          <w:szCs w:val="18"/>
        </w:rPr>
        <w:t xml:space="preserve">] A. </w:t>
      </w:r>
      <w:proofErr w:type="spellStart"/>
      <w:r w:rsidRPr="007F5D13">
        <w:rPr>
          <w:rFonts w:ascii="HY신명조" w:eastAsia="HY신명조" w:hAnsi="HY신명조" w:cs="HY신명조"/>
          <w:sz w:val="18"/>
          <w:szCs w:val="18"/>
        </w:rPr>
        <w:t>Grattafiori</w:t>
      </w:r>
      <w:proofErr w:type="spellEnd"/>
      <w:r w:rsidRPr="007F5D13">
        <w:rPr>
          <w:rFonts w:ascii="HY신명조" w:eastAsia="HY신명조" w:hAnsi="HY신명조" w:cs="HY신명조"/>
          <w:sz w:val="18"/>
          <w:szCs w:val="18"/>
        </w:rPr>
        <w:t xml:space="preserve"> et al., "The Llama 3 Herd of Models," </w:t>
      </w:r>
      <w:proofErr w:type="spellStart"/>
      <w:r w:rsidRPr="007F5D13">
        <w:rPr>
          <w:rFonts w:ascii="HY신명조" w:eastAsia="HY신명조" w:hAnsi="HY신명조" w:cs="HY신명조"/>
          <w:sz w:val="18"/>
          <w:szCs w:val="18"/>
        </w:rPr>
        <w:t>arXiv</w:t>
      </w:r>
      <w:proofErr w:type="spellEnd"/>
      <w:r w:rsidRPr="007F5D13">
        <w:rPr>
          <w:rFonts w:ascii="HY신명조" w:eastAsia="HY신명조" w:hAnsi="HY신명조" w:cs="HY신명조"/>
          <w:sz w:val="18"/>
          <w:szCs w:val="18"/>
        </w:rPr>
        <w:t xml:space="preserve"> preprint arXiv:2407.21783, 2024.</w:t>
      </w:r>
    </w:p>
    <w:p w14:paraId="00C802C4" w14:textId="2908D16A" w:rsidR="001C0ACF" w:rsidRPr="007F5D13" w:rsidRDefault="001C0ACF" w:rsidP="001C0ACF">
      <w:pPr>
        <w:rPr>
          <w:rFonts w:ascii="HY신명조" w:eastAsia="HY신명조" w:hAnsi="HY신명조" w:cs="HY신명조"/>
          <w:sz w:val="18"/>
          <w:szCs w:val="18"/>
        </w:rPr>
      </w:pPr>
      <w:r w:rsidRPr="007F5D13">
        <w:rPr>
          <w:rFonts w:ascii="HY신명조" w:eastAsia="HY신명조" w:hAnsi="HY신명조" w:cs="HY신명조"/>
          <w:sz w:val="18"/>
          <w:szCs w:val="18"/>
        </w:rPr>
        <w:t>[</w:t>
      </w:r>
      <w:r w:rsidR="00257F6C">
        <w:rPr>
          <w:rFonts w:ascii="HY신명조" w:eastAsia="HY신명조" w:hAnsi="HY신명조" w:cs="HY신명조" w:hint="eastAsia"/>
          <w:sz w:val="18"/>
          <w:szCs w:val="18"/>
        </w:rPr>
        <w:t>9</w:t>
      </w:r>
      <w:r w:rsidRPr="007F5D13">
        <w:rPr>
          <w:rFonts w:ascii="HY신명조" w:eastAsia="HY신명조" w:hAnsi="HY신명조" w:cs="HY신명조"/>
          <w:sz w:val="18"/>
          <w:szCs w:val="18"/>
        </w:rPr>
        <w:t>] E. J. Hu et al., "</w:t>
      </w:r>
      <w:proofErr w:type="spellStart"/>
      <w:r w:rsidRPr="007F5D13">
        <w:rPr>
          <w:rFonts w:ascii="HY신명조" w:eastAsia="HY신명조" w:hAnsi="HY신명조" w:cs="HY신명조"/>
          <w:sz w:val="18"/>
          <w:szCs w:val="18"/>
        </w:rPr>
        <w:t>LoRA</w:t>
      </w:r>
      <w:proofErr w:type="spellEnd"/>
      <w:r w:rsidRPr="007F5D13">
        <w:rPr>
          <w:rFonts w:ascii="HY신명조" w:eastAsia="HY신명조" w:hAnsi="HY신명조" w:cs="HY신명조"/>
          <w:sz w:val="18"/>
          <w:szCs w:val="18"/>
        </w:rPr>
        <w:t>: Low-Rank Adaptation of Large Language Models," International Conference on Learning Representations, 2022.</w:t>
      </w:r>
    </w:p>
    <w:p w14:paraId="2479D0B3" w14:textId="42C18FB8" w:rsidR="00860EA4" w:rsidRPr="001C0ACF" w:rsidRDefault="001C0ACF" w:rsidP="001C0ACF">
      <w:pPr>
        <w:rPr>
          <w:rFonts w:ascii="HY신명조" w:eastAsia="HY신명조" w:hAnsi="HY신명조" w:cs="HY신명조"/>
        </w:rPr>
      </w:pPr>
      <w:r w:rsidRPr="007F5D13">
        <w:rPr>
          <w:rFonts w:ascii="HY신명조" w:eastAsia="HY신명조" w:hAnsi="HY신명조" w:cs="HY신명조"/>
          <w:sz w:val="18"/>
          <w:szCs w:val="18"/>
        </w:rPr>
        <w:t>[</w:t>
      </w:r>
      <w:r w:rsidR="00257F6C">
        <w:rPr>
          <w:rFonts w:ascii="HY신명조" w:eastAsia="HY신명조" w:hAnsi="HY신명조" w:cs="HY신명조" w:hint="eastAsia"/>
          <w:sz w:val="18"/>
          <w:szCs w:val="18"/>
        </w:rPr>
        <w:t>10</w:t>
      </w:r>
      <w:r w:rsidRPr="007F5D13">
        <w:rPr>
          <w:rFonts w:ascii="HY신명조" w:eastAsia="HY신명조" w:hAnsi="HY신명조" w:cs="HY신명조"/>
          <w:sz w:val="18"/>
          <w:szCs w:val="18"/>
        </w:rPr>
        <w:t>] T. Dettmers et al., "</w:t>
      </w:r>
      <w:proofErr w:type="spellStart"/>
      <w:r w:rsidRPr="007F5D13">
        <w:rPr>
          <w:rFonts w:ascii="HY신명조" w:eastAsia="HY신명조" w:hAnsi="HY신명조" w:cs="HY신명조"/>
          <w:sz w:val="18"/>
          <w:szCs w:val="18"/>
        </w:rPr>
        <w:t>QLoRA</w:t>
      </w:r>
      <w:proofErr w:type="spellEnd"/>
      <w:r w:rsidRPr="007F5D13">
        <w:rPr>
          <w:rFonts w:ascii="HY신명조" w:eastAsia="HY신명조" w:hAnsi="HY신명조" w:cs="HY신명조"/>
          <w:sz w:val="18"/>
          <w:szCs w:val="18"/>
        </w:rPr>
        <w:t>: Efficient Finetuning of Quantized LLMs," Advances in Neural Information Processing Systems, 2023.</w:t>
      </w:r>
    </w:p>
    <w:sectPr w:rsidR="00860EA4" w:rsidRPr="001C0ACF" w:rsidSect="00437075">
      <w:type w:val="continuous"/>
      <w:pgSz w:w="11906" w:h="16838"/>
      <w:pgMar w:top="1701" w:right="1440" w:bottom="1440" w:left="1440" w:header="851" w:footer="992"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855B2" w14:textId="77777777" w:rsidR="002D339C" w:rsidRDefault="002D339C" w:rsidP="00257461">
      <w:pPr>
        <w:spacing w:after="0" w:line="240" w:lineRule="auto"/>
      </w:pPr>
      <w:r>
        <w:separator/>
      </w:r>
    </w:p>
  </w:endnote>
  <w:endnote w:type="continuationSeparator" w:id="0">
    <w:p w14:paraId="35C3B4C5" w14:textId="77777777" w:rsidR="002D339C" w:rsidRDefault="002D339C" w:rsidP="00257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charset w:val="00"/>
    <w:family w:val="auto"/>
    <w:pitch w:val="default"/>
  </w:font>
  <w:font w:name="돋움체">
    <w:panose1 w:val="020B0609000101010101"/>
    <w:charset w:val="81"/>
    <w:family w:val="modern"/>
    <w:pitch w:val="fixed"/>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HY신명조">
    <w:panose1 w:val="02030600000101010101"/>
    <w:charset w:val="81"/>
    <w:family w:val="roman"/>
    <w:pitch w:val="variable"/>
    <w:sig w:usb0="900002A7" w:usb1="29D77CF9"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97CB" w14:textId="1F3D377C" w:rsidR="00F76048" w:rsidRDefault="00F76048" w:rsidP="00F5626B">
    <w:pPr>
      <w:pBdr>
        <w:bottom w:val="single" w:sz="12" w:space="1" w:color="auto"/>
      </w:pBdr>
      <w:rPr>
        <w:rFonts w:ascii="바탕" w:eastAsia="바탕" w:hAnsi="바탕"/>
      </w:rPr>
    </w:pPr>
  </w:p>
  <w:p w14:paraId="125EB66B" w14:textId="04BE9D08" w:rsidR="00F5626B" w:rsidRPr="00F15E46" w:rsidRDefault="00F15E46" w:rsidP="00F5626B">
    <w:pPr>
      <w:rPr>
        <w:rFonts w:asciiTheme="minorEastAsia" w:hAnsiTheme="minorEastAsia"/>
        <w:szCs w:val="20"/>
      </w:rPr>
    </w:pPr>
    <w:r w:rsidRPr="00F15E46">
      <w:rPr>
        <w:rFonts w:asciiTheme="minorEastAsia" w:hAnsiTheme="minorEastAsia" w:hint="eastAsia"/>
        <w:szCs w:val="20"/>
      </w:rPr>
      <w:t>※</w:t>
    </w:r>
    <w:r w:rsidRPr="00F15E46">
      <w:rPr>
        <w:rFonts w:asciiTheme="minorEastAsia" w:hAnsiTheme="minorEastAsia"/>
        <w:szCs w:val="20"/>
      </w:rPr>
      <w:t>본 연구는 과학기술정보통신부의 재원으로 한국연구재단 (NRF-2022R1A2C2010614)의 지원을 받아 수행되었음</w:t>
    </w:r>
  </w:p>
  <w:p w14:paraId="460682A6" w14:textId="77777777" w:rsidR="00F5626B" w:rsidRPr="00F15E46" w:rsidRDefault="00F5626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DCD6A" w14:textId="77777777" w:rsidR="002D339C" w:rsidRDefault="002D339C" w:rsidP="00257461">
      <w:pPr>
        <w:spacing w:after="0" w:line="240" w:lineRule="auto"/>
      </w:pPr>
      <w:r>
        <w:separator/>
      </w:r>
    </w:p>
  </w:footnote>
  <w:footnote w:type="continuationSeparator" w:id="0">
    <w:p w14:paraId="7889776E" w14:textId="77777777" w:rsidR="002D339C" w:rsidRDefault="002D339C" w:rsidP="00257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364E" w14:textId="2410169F" w:rsidR="00257461" w:rsidRDefault="00257461" w:rsidP="00F5626B">
    <w:r>
      <w:t>202</w:t>
    </w:r>
    <w:r w:rsidR="00EB1BD0">
      <w:rPr>
        <w:rFonts w:hint="eastAsia"/>
      </w:rPr>
      <w:t>6</w:t>
    </w:r>
    <w:r>
      <w:t xml:space="preserve"> </w:t>
    </w:r>
    <w:proofErr w:type="spellStart"/>
    <w:r>
      <w:rPr>
        <w:rFonts w:hint="eastAsia"/>
      </w:rPr>
      <w:t>한국데이터사이언스학회</w:t>
    </w:r>
    <w:proofErr w:type="spellEnd"/>
    <w:r>
      <w:rPr>
        <w:rFonts w:hint="eastAsia"/>
      </w:rPr>
      <w:t xml:space="preserve"> </w:t>
    </w:r>
    <w:r w:rsidR="00EB1BD0">
      <w:rPr>
        <w:rFonts w:hint="eastAsia"/>
      </w:rPr>
      <w:t>하</w:t>
    </w:r>
    <w:r>
      <w:rPr>
        <w:rFonts w:hint="eastAsia"/>
      </w:rPr>
      <w:t>계 종합학술대회 논문집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61"/>
    <w:rsid w:val="00002201"/>
    <w:rsid w:val="00006CE2"/>
    <w:rsid w:val="000475C6"/>
    <w:rsid w:val="000B5321"/>
    <w:rsid w:val="00181E5B"/>
    <w:rsid w:val="001C0ACF"/>
    <w:rsid w:val="001C7438"/>
    <w:rsid w:val="00257461"/>
    <w:rsid w:val="00257F6C"/>
    <w:rsid w:val="002973D8"/>
    <w:rsid w:val="002B1336"/>
    <w:rsid w:val="002D339C"/>
    <w:rsid w:val="002E3D06"/>
    <w:rsid w:val="00301D53"/>
    <w:rsid w:val="00362E19"/>
    <w:rsid w:val="003761BA"/>
    <w:rsid w:val="00395490"/>
    <w:rsid w:val="00437075"/>
    <w:rsid w:val="00450456"/>
    <w:rsid w:val="004A6DC0"/>
    <w:rsid w:val="004A71C4"/>
    <w:rsid w:val="005A7CBF"/>
    <w:rsid w:val="00796FD6"/>
    <w:rsid w:val="007E27DF"/>
    <w:rsid w:val="007F3BAC"/>
    <w:rsid w:val="00823753"/>
    <w:rsid w:val="00860EA4"/>
    <w:rsid w:val="008B299E"/>
    <w:rsid w:val="008B761F"/>
    <w:rsid w:val="00915356"/>
    <w:rsid w:val="00960452"/>
    <w:rsid w:val="009C0EEB"/>
    <w:rsid w:val="009E3293"/>
    <w:rsid w:val="00A97FC5"/>
    <w:rsid w:val="00B3706D"/>
    <w:rsid w:val="00C01425"/>
    <w:rsid w:val="00CB1059"/>
    <w:rsid w:val="00CB33C1"/>
    <w:rsid w:val="00CB58A8"/>
    <w:rsid w:val="00CF5119"/>
    <w:rsid w:val="00D1587D"/>
    <w:rsid w:val="00D339AE"/>
    <w:rsid w:val="00D81130"/>
    <w:rsid w:val="00DA5DEF"/>
    <w:rsid w:val="00DD0655"/>
    <w:rsid w:val="00EB1BD0"/>
    <w:rsid w:val="00F125F8"/>
    <w:rsid w:val="00F15E46"/>
    <w:rsid w:val="00F5626B"/>
    <w:rsid w:val="00F669F7"/>
    <w:rsid w:val="00F76048"/>
    <w:rsid w:val="00FA466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FA846"/>
  <w15:chartTrackingRefBased/>
  <w15:docId w15:val="{C67053E4-7995-41C0-9E12-382253BB5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257461"/>
    <w:pPr>
      <w:snapToGrid w:val="0"/>
      <w:spacing w:after="0" w:line="384" w:lineRule="auto"/>
      <w:textAlignment w:val="baseline"/>
    </w:pPr>
    <w:rPr>
      <w:rFonts w:ascii="바탕" w:eastAsia="굴림" w:hAnsi="굴림" w:cs="굴림"/>
      <w:color w:val="000000"/>
      <w:kern w:val="0"/>
      <w:szCs w:val="20"/>
    </w:rPr>
  </w:style>
  <w:style w:type="paragraph" w:customStyle="1" w:styleId="a4">
    <w:name w:val="논문제목_한/영"/>
    <w:basedOn w:val="a"/>
    <w:rsid w:val="00257461"/>
    <w:pPr>
      <w:wordWrap/>
      <w:snapToGrid w:val="0"/>
      <w:spacing w:before="400" w:after="200" w:line="384" w:lineRule="auto"/>
      <w:jc w:val="center"/>
      <w:textAlignment w:val="baseline"/>
    </w:pPr>
    <w:rPr>
      <w:rFonts w:ascii="한양신명조" w:eastAsia="굴림" w:hAnsi="굴림" w:cs="굴림"/>
      <w:color w:val="000000"/>
      <w:kern w:val="0"/>
      <w:sz w:val="28"/>
      <w:szCs w:val="28"/>
    </w:rPr>
  </w:style>
  <w:style w:type="paragraph" w:customStyle="1" w:styleId="a5">
    <w:name w:val="요약 제목"/>
    <w:basedOn w:val="a"/>
    <w:rsid w:val="00257461"/>
    <w:pPr>
      <w:wordWrap/>
      <w:snapToGrid w:val="0"/>
      <w:spacing w:before="100" w:after="100" w:line="384" w:lineRule="auto"/>
      <w:jc w:val="center"/>
      <w:textAlignment w:val="baseline"/>
    </w:pPr>
    <w:rPr>
      <w:rFonts w:ascii="한양신명조" w:eastAsia="굴림" w:hAnsi="굴림" w:cs="굴림"/>
      <w:color w:val="000000"/>
      <w:kern w:val="0"/>
      <w:sz w:val="22"/>
    </w:rPr>
  </w:style>
  <w:style w:type="paragraph" w:customStyle="1" w:styleId="a6">
    <w:name w:val="요약내용_한/영"/>
    <w:basedOn w:val="a"/>
    <w:rsid w:val="00257461"/>
    <w:pPr>
      <w:snapToGrid w:val="0"/>
      <w:spacing w:after="6" w:line="384" w:lineRule="auto"/>
      <w:ind w:firstLine="200"/>
      <w:textAlignment w:val="baseline"/>
    </w:pPr>
    <w:rPr>
      <w:rFonts w:ascii="바탕" w:eastAsia="굴림" w:hAnsi="굴림" w:cs="굴림"/>
      <w:color w:val="000000"/>
      <w:spacing w:val="-10"/>
      <w:w w:val="95"/>
      <w:kern w:val="0"/>
      <w:sz w:val="18"/>
      <w:szCs w:val="18"/>
    </w:rPr>
  </w:style>
  <w:style w:type="paragraph" w:customStyle="1" w:styleId="a7">
    <w:name w:val="키워드"/>
    <w:basedOn w:val="a"/>
    <w:rsid w:val="00257461"/>
    <w:pPr>
      <w:snapToGrid w:val="0"/>
      <w:spacing w:before="100" w:after="0" w:line="384" w:lineRule="auto"/>
      <w:ind w:left="2298" w:right="400" w:hanging="848"/>
      <w:textAlignment w:val="baseline"/>
    </w:pPr>
    <w:rPr>
      <w:rFonts w:ascii="한양신명조" w:eastAsia="굴림" w:hAnsi="굴림" w:cs="굴림"/>
      <w:color w:val="000000"/>
      <w:spacing w:val="-20"/>
      <w:w w:val="95"/>
      <w:kern w:val="0"/>
      <w:sz w:val="17"/>
      <w:szCs w:val="17"/>
    </w:rPr>
  </w:style>
  <w:style w:type="paragraph" w:styleId="a8">
    <w:name w:val="header"/>
    <w:basedOn w:val="a"/>
    <w:link w:val="Char"/>
    <w:uiPriority w:val="99"/>
    <w:unhideWhenUsed/>
    <w:rsid w:val="00257461"/>
    <w:pPr>
      <w:tabs>
        <w:tab w:val="center" w:pos="4513"/>
        <w:tab w:val="right" w:pos="9026"/>
      </w:tabs>
      <w:snapToGrid w:val="0"/>
    </w:pPr>
  </w:style>
  <w:style w:type="character" w:customStyle="1" w:styleId="Char">
    <w:name w:val="머리글 Char"/>
    <w:basedOn w:val="a0"/>
    <w:link w:val="a8"/>
    <w:uiPriority w:val="99"/>
    <w:rsid w:val="00257461"/>
  </w:style>
  <w:style w:type="paragraph" w:styleId="a9">
    <w:name w:val="footer"/>
    <w:basedOn w:val="a"/>
    <w:link w:val="Char0"/>
    <w:uiPriority w:val="99"/>
    <w:unhideWhenUsed/>
    <w:rsid w:val="00257461"/>
    <w:pPr>
      <w:tabs>
        <w:tab w:val="center" w:pos="4513"/>
        <w:tab w:val="right" w:pos="9026"/>
      </w:tabs>
      <w:snapToGrid w:val="0"/>
    </w:pPr>
  </w:style>
  <w:style w:type="character" w:customStyle="1" w:styleId="Char0">
    <w:name w:val="바닥글 Char"/>
    <w:basedOn w:val="a0"/>
    <w:link w:val="a9"/>
    <w:uiPriority w:val="99"/>
    <w:rsid w:val="00257461"/>
  </w:style>
  <w:style w:type="paragraph" w:customStyle="1" w:styleId="aa">
    <w:name w:val="머리말"/>
    <w:basedOn w:val="a"/>
    <w:rsid w:val="00257461"/>
    <w:pPr>
      <w:wordWrap/>
      <w:snapToGrid w:val="0"/>
      <w:spacing w:after="0" w:line="360" w:lineRule="auto"/>
      <w:textAlignment w:val="baseline"/>
    </w:pPr>
    <w:rPr>
      <w:rFonts w:ascii="굴림" w:eastAsia="굴림" w:hAnsi="굴림" w:cs="굴림"/>
      <w:color w:val="000000"/>
      <w:spacing w:val="-4"/>
      <w:w w:val="98"/>
      <w:kern w:val="0"/>
      <w:sz w:val="18"/>
      <w:szCs w:val="18"/>
    </w:rPr>
  </w:style>
  <w:style w:type="paragraph" w:customStyle="1" w:styleId="-">
    <w:name w:val="장-제목"/>
    <w:basedOn w:val="a"/>
    <w:rsid w:val="00437075"/>
    <w:pPr>
      <w:wordWrap/>
      <w:snapToGrid w:val="0"/>
      <w:spacing w:before="400" w:after="200" w:line="384" w:lineRule="auto"/>
      <w:jc w:val="center"/>
      <w:textAlignment w:val="baseline"/>
    </w:pPr>
    <w:rPr>
      <w:rFonts w:ascii="한양신명조" w:eastAsia="굴림" w:hAnsi="굴림" w:cs="굴림"/>
      <w:b/>
      <w:bCs/>
      <w:color w:val="000000"/>
      <w:kern w:val="0"/>
      <w:sz w:val="24"/>
      <w:szCs w:val="24"/>
    </w:rPr>
  </w:style>
  <w:style w:type="paragraph" w:customStyle="1" w:styleId="-0">
    <w:name w:val="각절-소제목"/>
    <w:basedOn w:val="a"/>
    <w:rsid w:val="00437075"/>
    <w:pPr>
      <w:wordWrap/>
      <w:snapToGrid w:val="0"/>
      <w:spacing w:after="0" w:line="384" w:lineRule="auto"/>
      <w:ind w:firstLine="200"/>
      <w:jc w:val="left"/>
      <w:textAlignment w:val="baseline"/>
    </w:pPr>
    <w:rPr>
      <w:rFonts w:ascii="돋움체" w:eastAsia="굴림" w:hAnsi="굴림" w:cs="굴림"/>
      <w:b/>
      <w:bCs/>
      <w:color w:val="000000"/>
      <w:kern w:val="0"/>
      <w:sz w:val="18"/>
      <w:szCs w:val="18"/>
    </w:rPr>
  </w:style>
  <w:style w:type="paragraph" w:styleId="ab">
    <w:name w:val="Body Text"/>
    <w:basedOn w:val="a"/>
    <w:link w:val="Char1"/>
    <w:uiPriority w:val="99"/>
    <w:semiHidden/>
    <w:unhideWhenUsed/>
    <w:rsid w:val="00437075"/>
    <w:pPr>
      <w:snapToGrid w:val="0"/>
      <w:spacing w:after="0" w:line="384" w:lineRule="auto"/>
      <w:ind w:left="300"/>
      <w:textAlignment w:val="baseline"/>
    </w:pPr>
    <w:rPr>
      <w:rFonts w:ascii="바탕" w:eastAsia="굴림" w:hAnsi="굴림" w:cs="굴림"/>
      <w:color w:val="000000"/>
      <w:kern w:val="0"/>
      <w:sz w:val="18"/>
      <w:szCs w:val="18"/>
    </w:rPr>
  </w:style>
  <w:style w:type="character" w:customStyle="1" w:styleId="Char1">
    <w:name w:val="본문 Char"/>
    <w:basedOn w:val="a0"/>
    <w:link w:val="ab"/>
    <w:uiPriority w:val="99"/>
    <w:semiHidden/>
    <w:rsid w:val="00437075"/>
    <w:rPr>
      <w:rFonts w:ascii="바탕" w:eastAsia="굴림" w:hAnsi="굴림" w:cs="굴림"/>
      <w:color w:val="000000"/>
      <w:kern w:val="0"/>
      <w:sz w:val="18"/>
      <w:szCs w:val="18"/>
    </w:rPr>
  </w:style>
  <w:style w:type="paragraph" w:customStyle="1" w:styleId="ac">
    <w:name w:val="그림_제목"/>
    <w:basedOn w:val="a"/>
    <w:rsid w:val="00437075"/>
    <w:pPr>
      <w:wordWrap/>
      <w:snapToGrid w:val="0"/>
      <w:spacing w:after="0" w:line="312" w:lineRule="auto"/>
      <w:jc w:val="center"/>
      <w:textAlignment w:val="baseline"/>
    </w:pPr>
    <w:rPr>
      <w:rFonts w:ascii="돋움" w:eastAsia="굴림" w:hAnsi="굴림" w:cs="굴림"/>
      <w:color w:val="000000"/>
      <w:kern w:val="0"/>
      <w:sz w:val="16"/>
      <w:szCs w:val="16"/>
    </w:rPr>
  </w:style>
  <w:style w:type="table" w:styleId="ad">
    <w:name w:val="Table Grid"/>
    <w:basedOn w:val="a1"/>
    <w:uiPriority w:val="39"/>
    <w:rsid w:val="00437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참고문헌-제목"/>
    <w:basedOn w:val="a"/>
    <w:rsid w:val="00F125F8"/>
    <w:pPr>
      <w:wordWrap/>
      <w:snapToGrid w:val="0"/>
      <w:spacing w:before="400" w:after="200" w:line="384" w:lineRule="auto"/>
      <w:jc w:val="center"/>
      <w:textAlignment w:val="baseline"/>
    </w:pPr>
    <w:rPr>
      <w:rFonts w:ascii="한양신명조" w:eastAsia="굴림" w:hAnsi="굴림" w:cs="굴림"/>
      <w:b/>
      <w:bCs/>
      <w:color w:val="000000"/>
      <w:kern w:val="0"/>
      <w:sz w:val="24"/>
      <w:szCs w:val="24"/>
    </w:rPr>
  </w:style>
  <w:style w:type="paragraph" w:customStyle="1" w:styleId="-2">
    <w:name w:val="참고문헌-내용"/>
    <w:basedOn w:val="a"/>
    <w:rsid w:val="00F125F8"/>
    <w:pPr>
      <w:tabs>
        <w:tab w:val="left" w:pos="526"/>
        <w:tab w:val="left" w:pos="706"/>
      </w:tabs>
      <w:snapToGrid w:val="0"/>
      <w:spacing w:after="0" w:line="384" w:lineRule="auto"/>
      <w:ind w:left="634" w:hanging="316"/>
      <w:textAlignment w:val="baseline"/>
    </w:pPr>
    <w:rPr>
      <w:rFonts w:ascii="바탕" w:eastAsia="굴림" w:hAnsi="굴림" w:cs="굴림"/>
      <w:color w:val="000000"/>
      <w:spacing w:val="-10"/>
      <w:w w:val="95"/>
      <w:kern w:val="0"/>
      <w:sz w:val="18"/>
      <w:szCs w:val="18"/>
    </w:rPr>
  </w:style>
  <w:style w:type="paragraph" w:styleId="ae">
    <w:name w:val="Revision"/>
    <w:hidden/>
    <w:uiPriority w:val="99"/>
    <w:semiHidden/>
    <w:rsid w:val="000B5321"/>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25807">
      <w:bodyDiv w:val="1"/>
      <w:marLeft w:val="0"/>
      <w:marRight w:val="0"/>
      <w:marTop w:val="0"/>
      <w:marBottom w:val="0"/>
      <w:divBdr>
        <w:top w:val="none" w:sz="0" w:space="0" w:color="auto"/>
        <w:left w:val="none" w:sz="0" w:space="0" w:color="auto"/>
        <w:bottom w:val="none" w:sz="0" w:space="0" w:color="auto"/>
        <w:right w:val="none" w:sz="0" w:space="0" w:color="auto"/>
      </w:divBdr>
    </w:div>
    <w:div w:id="803697636">
      <w:bodyDiv w:val="1"/>
      <w:marLeft w:val="0"/>
      <w:marRight w:val="0"/>
      <w:marTop w:val="0"/>
      <w:marBottom w:val="0"/>
      <w:divBdr>
        <w:top w:val="none" w:sz="0" w:space="0" w:color="auto"/>
        <w:left w:val="none" w:sz="0" w:space="0" w:color="auto"/>
        <w:bottom w:val="none" w:sz="0" w:space="0" w:color="auto"/>
        <w:right w:val="none" w:sz="0" w:space="0" w:color="auto"/>
      </w:divBdr>
    </w:div>
    <w:div w:id="1052269745">
      <w:bodyDiv w:val="1"/>
      <w:marLeft w:val="0"/>
      <w:marRight w:val="0"/>
      <w:marTop w:val="0"/>
      <w:marBottom w:val="0"/>
      <w:divBdr>
        <w:top w:val="none" w:sz="0" w:space="0" w:color="auto"/>
        <w:left w:val="none" w:sz="0" w:space="0" w:color="auto"/>
        <w:bottom w:val="none" w:sz="0" w:space="0" w:color="auto"/>
        <w:right w:val="none" w:sz="0" w:space="0" w:color="auto"/>
      </w:divBdr>
    </w:div>
    <w:div w:id="1057899836">
      <w:bodyDiv w:val="1"/>
      <w:marLeft w:val="0"/>
      <w:marRight w:val="0"/>
      <w:marTop w:val="0"/>
      <w:marBottom w:val="0"/>
      <w:divBdr>
        <w:top w:val="none" w:sz="0" w:space="0" w:color="auto"/>
        <w:left w:val="none" w:sz="0" w:space="0" w:color="auto"/>
        <w:bottom w:val="none" w:sz="0" w:space="0" w:color="auto"/>
        <w:right w:val="none" w:sz="0" w:space="0" w:color="auto"/>
      </w:divBdr>
    </w:div>
    <w:div w:id="1161967811">
      <w:bodyDiv w:val="1"/>
      <w:marLeft w:val="0"/>
      <w:marRight w:val="0"/>
      <w:marTop w:val="0"/>
      <w:marBottom w:val="0"/>
      <w:divBdr>
        <w:top w:val="none" w:sz="0" w:space="0" w:color="auto"/>
        <w:left w:val="none" w:sz="0" w:space="0" w:color="auto"/>
        <w:bottom w:val="none" w:sz="0" w:space="0" w:color="auto"/>
        <w:right w:val="none" w:sz="0" w:space="0" w:color="auto"/>
      </w:divBdr>
    </w:div>
    <w:div w:id="1174105483">
      <w:bodyDiv w:val="1"/>
      <w:marLeft w:val="0"/>
      <w:marRight w:val="0"/>
      <w:marTop w:val="0"/>
      <w:marBottom w:val="0"/>
      <w:divBdr>
        <w:top w:val="none" w:sz="0" w:space="0" w:color="auto"/>
        <w:left w:val="none" w:sz="0" w:space="0" w:color="auto"/>
        <w:bottom w:val="none" w:sz="0" w:space="0" w:color="auto"/>
        <w:right w:val="none" w:sz="0" w:space="0" w:color="auto"/>
      </w:divBdr>
    </w:div>
    <w:div w:id="1707173476">
      <w:bodyDiv w:val="1"/>
      <w:marLeft w:val="0"/>
      <w:marRight w:val="0"/>
      <w:marTop w:val="0"/>
      <w:marBottom w:val="0"/>
      <w:divBdr>
        <w:top w:val="none" w:sz="0" w:space="0" w:color="auto"/>
        <w:left w:val="none" w:sz="0" w:space="0" w:color="auto"/>
        <w:bottom w:val="none" w:sz="0" w:space="0" w:color="auto"/>
        <w:right w:val="none" w:sz="0" w:space="0" w:color="auto"/>
      </w:divBdr>
    </w:div>
    <w:div w:id="1720350757">
      <w:bodyDiv w:val="1"/>
      <w:marLeft w:val="0"/>
      <w:marRight w:val="0"/>
      <w:marTop w:val="0"/>
      <w:marBottom w:val="0"/>
      <w:divBdr>
        <w:top w:val="none" w:sz="0" w:space="0" w:color="auto"/>
        <w:left w:val="none" w:sz="0" w:space="0" w:color="auto"/>
        <w:bottom w:val="none" w:sz="0" w:space="0" w:color="auto"/>
        <w:right w:val="none" w:sz="0" w:space="0" w:color="auto"/>
      </w:divBdr>
    </w:div>
    <w:div w:id="177466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A20CE-2570-4BAD-93D6-072B949B8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1271</Words>
  <Characters>7246</Characters>
  <Application>Microsoft Office Word</Application>
  <DocSecurity>0</DocSecurity>
  <Lines>60</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김수균</dc:creator>
  <cp:keywords/>
  <dc:description/>
  <cp:lastModifiedBy>김선만(AI·SW대학)</cp:lastModifiedBy>
  <cp:revision>5</cp:revision>
  <dcterms:created xsi:type="dcterms:W3CDTF">2026-06-03T03:10:00Z</dcterms:created>
  <dcterms:modified xsi:type="dcterms:W3CDTF">2026-06-03T03:17:00Z</dcterms:modified>
</cp:coreProperties>
</file>